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3D" w:rsidRDefault="0005063D" w:rsidP="0005063D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bookmarkStart w:id="0" w:name="_GoBack"/>
      <w:bookmarkEnd w:id="0"/>
    </w:p>
    <w:p w:rsidR="008D3418" w:rsidRPr="00EC2537" w:rsidRDefault="008D3418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>Príloha č. 2 súťažných podkladov</w:t>
      </w: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Default="008D3418" w:rsidP="008D3418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Rámcová dohoda</w:t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 xml:space="preserve">č. p.: </w:t>
      </w:r>
      <w:r w:rsidR="00234B90">
        <w:rPr>
          <w:rFonts w:ascii="Arial Narrow" w:hAnsi="Arial Narrow"/>
          <w:b/>
          <w:sz w:val="22"/>
          <w:szCs w:val="22"/>
        </w:rPr>
        <w:t>OVO2-2019/000494-xxx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uzatvorená podľa § 269 ods. 2 zákona č. 513/1991 Zb. Obchodný zákonník v znení neskorších predpisov </w:t>
      </w:r>
      <w:r w:rsidR="000C3F74">
        <w:rPr>
          <w:rFonts w:ascii="Arial Narrow" w:hAnsi="Arial Narrow"/>
          <w:sz w:val="22"/>
          <w:szCs w:val="22"/>
        </w:rPr>
        <w:t xml:space="preserve">(ďalej len „Obchodný zákonník“) </w:t>
      </w:r>
      <w:r w:rsidRPr="00EA4982">
        <w:rPr>
          <w:rFonts w:ascii="Arial Narrow" w:hAnsi="Arial Narrow"/>
          <w:sz w:val="22"/>
          <w:szCs w:val="22"/>
        </w:rPr>
        <w:t xml:space="preserve">a ustanovení zákona č. </w:t>
      </w:r>
      <w:r>
        <w:rPr>
          <w:rFonts w:ascii="Arial Narrow" w:hAnsi="Arial Narrow"/>
          <w:sz w:val="22"/>
          <w:szCs w:val="22"/>
        </w:rPr>
        <w:t>343/2015</w:t>
      </w:r>
      <w:r w:rsidRPr="00EA4982">
        <w:rPr>
          <w:rFonts w:ascii="Arial Narrow" w:hAnsi="Arial Narrow"/>
          <w:sz w:val="22"/>
          <w:szCs w:val="22"/>
        </w:rPr>
        <w:t xml:space="preserve"> Z. z. o verejnom obstarávaní a o zmene a doplnení niektorých zákonov v znení </w:t>
      </w:r>
      <w:r>
        <w:rPr>
          <w:rFonts w:ascii="Arial Narrow" w:hAnsi="Arial Narrow"/>
          <w:sz w:val="22"/>
          <w:szCs w:val="22"/>
        </w:rPr>
        <w:t>neskorších predpisov</w:t>
      </w:r>
      <w:r w:rsidRPr="00EA4982">
        <w:rPr>
          <w:rFonts w:ascii="Arial Narrow" w:hAnsi="Arial Narrow"/>
          <w:sz w:val="22"/>
          <w:szCs w:val="22"/>
        </w:rPr>
        <w:t xml:space="preserve"> (ďalej len „zákon č. </w:t>
      </w:r>
      <w:r>
        <w:rPr>
          <w:rFonts w:ascii="Arial Narrow" w:hAnsi="Arial Narrow"/>
          <w:sz w:val="22"/>
          <w:szCs w:val="22"/>
        </w:rPr>
        <w:t>343</w:t>
      </w:r>
      <w:r w:rsidRPr="00EA4982">
        <w:rPr>
          <w:rFonts w:ascii="Arial Narrow" w:hAnsi="Arial Narrow"/>
          <w:sz w:val="22"/>
          <w:szCs w:val="22"/>
        </w:rPr>
        <w:t>/20</w:t>
      </w:r>
      <w:r>
        <w:rPr>
          <w:rFonts w:ascii="Arial Narrow" w:hAnsi="Arial Narrow"/>
          <w:sz w:val="22"/>
          <w:szCs w:val="22"/>
        </w:rPr>
        <w:t>15</w:t>
      </w:r>
      <w:r w:rsidRPr="00EA4982">
        <w:rPr>
          <w:rFonts w:ascii="Arial Narrow" w:hAnsi="Arial Narrow"/>
          <w:sz w:val="22"/>
          <w:szCs w:val="22"/>
        </w:rPr>
        <w:t xml:space="preserve"> Z. z.“)  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„Dohoda“)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strany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Slovenská republika zastúpená Ministerstvom vnútra Slovenskej republiky</w:t>
      </w:r>
    </w:p>
    <w:p w:rsidR="008D3418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sídlo: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Pribinova 2, 812 72 Bratislava</w:t>
      </w:r>
    </w:p>
    <w:p w:rsidR="000C3F74" w:rsidRPr="00EA4982" w:rsidRDefault="000C3F74" w:rsidP="008D3418">
      <w:pPr>
        <w:rPr>
          <w:rFonts w:ascii="Arial Narrow" w:hAnsi="Arial Narrow"/>
          <w:sz w:val="22"/>
          <w:szCs w:val="22"/>
        </w:rPr>
      </w:pPr>
    </w:p>
    <w:p w:rsidR="00565831" w:rsidRPr="00E3090B" w:rsidRDefault="008D3418" w:rsidP="00565831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zastúpený:</w:t>
      </w:r>
      <w:r w:rsidRPr="00EA4982">
        <w:rPr>
          <w:rFonts w:ascii="Arial Narrow" w:hAnsi="Arial Narrow"/>
          <w:sz w:val="22"/>
          <w:szCs w:val="22"/>
        </w:rPr>
        <w:tab/>
      </w:r>
      <w:r w:rsidR="00565831" w:rsidRPr="00E3090B">
        <w:rPr>
          <w:rFonts w:ascii="Arial Narrow" w:hAnsi="Arial Narrow" w:cs="Arial"/>
          <w:sz w:val="22"/>
          <w:szCs w:val="22"/>
        </w:rPr>
        <w:t>Ing. Ondrej Varačka, generálny tajomník služobného úradu</w:t>
      </w:r>
    </w:p>
    <w:p w:rsidR="008D3418" w:rsidRDefault="00565831" w:rsidP="00565831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 Narrow"/>
          <w:sz w:val="22"/>
          <w:szCs w:val="22"/>
        </w:rPr>
      </w:pPr>
      <w:r w:rsidRPr="00E3090B">
        <w:rPr>
          <w:rFonts w:ascii="Arial Narrow" w:hAnsi="Arial Narrow" w:cs="Arial"/>
          <w:sz w:val="22"/>
          <w:szCs w:val="22"/>
        </w:rPr>
        <w:tab/>
      </w:r>
      <w:r w:rsidRPr="00E3090B">
        <w:rPr>
          <w:rFonts w:ascii="Arial Narrow" w:hAnsi="Arial Narrow" w:cs="Arial Narrow"/>
          <w:sz w:val="22"/>
          <w:szCs w:val="22"/>
        </w:rPr>
        <w:t>na základe plnej moci č. p. KM-OPS4-2018/001604-117 zo dňa 30.4.2018</w:t>
      </w:r>
    </w:p>
    <w:p w:rsidR="000C3F74" w:rsidRPr="00CD64BB" w:rsidRDefault="000C3F74" w:rsidP="00565831">
      <w:pPr>
        <w:tabs>
          <w:tab w:val="clear" w:pos="2160"/>
          <w:tab w:val="clear" w:pos="2880"/>
          <w:tab w:val="clear" w:pos="4500"/>
        </w:tabs>
        <w:ind w:left="2865" w:hanging="2865"/>
        <w:rPr>
          <w:rFonts w:ascii="Arial Narrow" w:hAnsi="Arial Narrow" w:cs="Arial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IČO: 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00 151 866</w:t>
      </w:r>
    </w:p>
    <w:p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Bankové spojenie: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Štátna pokladnica, číslo účtu: 7000180023/8180</w:t>
      </w:r>
    </w:p>
    <w:p w:rsidR="008D3418" w:rsidRPr="00EA4982" w:rsidRDefault="008D3418" w:rsidP="008D3418">
      <w:pPr>
        <w:ind w:left="2832" w:hanging="2832"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SWIFT :                                        </w:t>
      </w:r>
      <w:r w:rsidRPr="00EA4982">
        <w:rPr>
          <w:rFonts w:ascii="Arial Narrow" w:hAnsi="Arial Narrow" w:cs="Arial"/>
          <w:sz w:val="22"/>
          <w:szCs w:val="22"/>
        </w:rPr>
        <w:tab/>
        <w:t xml:space="preserve"> SPSRSKBA</w:t>
      </w:r>
    </w:p>
    <w:p w:rsidR="008D3418" w:rsidRPr="00EA4982" w:rsidRDefault="008D3418" w:rsidP="008D3418">
      <w:pPr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 xml:space="preserve">IBAN:       </w:t>
      </w:r>
      <w:r w:rsidRPr="00EA4982">
        <w:rPr>
          <w:rFonts w:ascii="Arial Narrow" w:hAnsi="Arial Narrow" w:cs="Arial"/>
          <w:sz w:val="22"/>
          <w:szCs w:val="22"/>
        </w:rPr>
        <w:tab/>
      </w:r>
      <w:r w:rsidRPr="00EA4982">
        <w:rPr>
          <w:rFonts w:ascii="Arial Narrow" w:hAnsi="Arial Narrow" w:cs="Arial"/>
          <w:sz w:val="22"/>
          <w:szCs w:val="22"/>
        </w:rPr>
        <w:tab/>
        <w:t>SK7881800000007000180023</w:t>
      </w: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(ďalej len „Ministerstvo“)</w:t>
      </w:r>
    </w:p>
    <w:p w:rsidR="008D3418" w:rsidRDefault="008D3418" w:rsidP="008D3418">
      <w:pPr>
        <w:rPr>
          <w:rFonts w:ascii="Arial Narrow" w:hAnsi="Arial Narrow"/>
          <w:sz w:val="22"/>
          <w:szCs w:val="22"/>
        </w:rPr>
      </w:pPr>
    </w:p>
    <w:p w:rsidR="000C3F74" w:rsidRPr="00EA4982" w:rsidRDefault="000C3F74" w:rsidP="008D3418">
      <w:pPr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a</w:t>
      </w:r>
    </w:p>
    <w:p w:rsidR="008D3418" w:rsidRDefault="008D3418" w:rsidP="008D3418">
      <w:pPr>
        <w:rPr>
          <w:rFonts w:ascii="Arial Narrow" w:hAnsi="Arial Narrow"/>
          <w:sz w:val="22"/>
          <w:szCs w:val="22"/>
        </w:rPr>
      </w:pPr>
    </w:p>
    <w:p w:rsidR="000C3F74" w:rsidRPr="00EA4982" w:rsidRDefault="000C3F74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b/>
          <w:sz w:val="22"/>
          <w:szCs w:val="22"/>
        </w:rPr>
      </w:pPr>
      <w:r w:rsidRPr="00CA71E8">
        <w:rPr>
          <w:rFonts w:ascii="Arial Narrow" w:hAnsi="Arial Narrow"/>
          <w:b/>
          <w:sz w:val="22"/>
          <w:szCs w:val="22"/>
        </w:rPr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sídlo: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0C3F74" w:rsidRDefault="000C3F74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zastúpený: 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0C3F74" w:rsidRDefault="000C3F74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IČO: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DIČ: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0C3F74" w:rsidRDefault="000C3F74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Bankové spojenie: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SWIFT:                                            </w:t>
      </w:r>
      <w:r w:rsidRPr="00CA71E8">
        <w:rPr>
          <w:rFonts w:ascii="Arial Narrow" w:hAnsi="Arial Narrow" w:cs="Arial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IBAN:                                                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Zapísaný v:</w:t>
      </w:r>
      <w:r w:rsidRPr="00CA71E8">
        <w:rPr>
          <w:rFonts w:ascii="Arial Narrow" w:hAnsi="Arial Narrow"/>
          <w:sz w:val="22"/>
          <w:szCs w:val="22"/>
        </w:rPr>
        <w:tab/>
      </w:r>
      <w:r w:rsidRPr="00CA71E8">
        <w:rPr>
          <w:rFonts w:ascii="Arial Narrow" w:hAnsi="Arial Narrow"/>
          <w:sz w:val="22"/>
          <w:szCs w:val="22"/>
        </w:rPr>
        <w:tab/>
        <w:t>XXX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(ďalej len „</w:t>
      </w:r>
      <w:r w:rsidR="00FD6002">
        <w:rPr>
          <w:rFonts w:ascii="Arial Narrow" w:hAnsi="Arial Narrow"/>
          <w:sz w:val="22"/>
          <w:szCs w:val="22"/>
        </w:rPr>
        <w:t>D</w:t>
      </w:r>
      <w:r w:rsidRPr="00CA71E8">
        <w:rPr>
          <w:rFonts w:ascii="Arial Narrow" w:hAnsi="Arial Narrow"/>
          <w:sz w:val="22"/>
          <w:szCs w:val="22"/>
        </w:rPr>
        <w:t>odávateľ“)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8D3418" w:rsidRPr="00A60C8C" w:rsidRDefault="008D3418" w:rsidP="008D3418">
      <w:pPr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 xml:space="preserve">(Ministerstvo a </w:t>
      </w:r>
      <w:r w:rsidR="003B2594">
        <w:rPr>
          <w:rFonts w:ascii="Arial Narrow" w:hAnsi="Arial Narrow" w:cs="Arial"/>
          <w:sz w:val="22"/>
          <w:szCs w:val="22"/>
        </w:rPr>
        <w:t>D</w:t>
      </w:r>
      <w:r w:rsidRPr="00CA71E8">
        <w:rPr>
          <w:rFonts w:ascii="Arial Narrow" w:hAnsi="Arial Narrow" w:cs="Arial"/>
          <w:sz w:val="22"/>
          <w:szCs w:val="22"/>
        </w:rPr>
        <w:t>odávateľ ďalej spolu len „</w:t>
      </w:r>
      <w:r w:rsidRPr="00CA71E8">
        <w:rPr>
          <w:rFonts w:ascii="Arial Narrow" w:hAnsi="Arial Narrow" w:cs="Arial"/>
          <w:b/>
          <w:sz w:val="22"/>
          <w:szCs w:val="22"/>
        </w:rPr>
        <w:t>Zmluvné strany</w:t>
      </w:r>
      <w:r w:rsidRPr="00CA71E8">
        <w:rPr>
          <w:rFonts w:ascii="Arial Narrow" w:hAnsi="Arial Narrow" w:cs="Arial"/>
          <w:sz w:val="22"/>
          <w:szCs w:val="22"/>
        </w:rPr>
        <w:t>“ alebo každý samostatne aj ako „</w:t>
      </w:r>
      <w:r w:rsidRPr="00CA71E8">
        <w:rPr>
          <w:rFonts w:ascii="Arial Narrow" w:hAnsi="Arial Narrow" w:cs="Arial"/>
          <w:b/>
          <w:sz w:val="22"/>
          <w:szCs w:val="22"/>
        </w:rPr>
        <w:t>Zmluvná strana</w:t>
      </w:r>
      <w:r w:rsidRPr="00CA71E8">
        <w:rPr>
          <w:rFonts w:ascii="Arial Narrow" w:hAnsi="Arial Narrow" w:cs="Arial"/>
          <w:sz w:val="22"/>
          <w:szCs w:val="22"/>
        </w:rPr>
        <w:t>“)</w:t>
      </w:r>
    </w:p>
    <w:p w:rsidR="008D3418" w:rsidRPr="00EA4982" w:rsidRDefault="008D3418" w:rsidP="008D3418">
      <w:pPr>
        <w:jc w:val="center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br w:type="page"/>
      </w:r>
    </w:p>
    <w:p w:rsidR="008D3418" w:rsidRPr="00EA4982" w:rsidRDefault="008D3418" w:rsidP="008D3418">
      <w:pPr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Úvodné ustanovenia</w:t>
      </w: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ako verejný obstarávateľ podľa § 7 ods. 1 písm. a) zákona č. 343/2015</w:t>
      </w:r>
      <w:r>
        <w:rPr>
          <w:rFonts w:ascii="Arial Narrow" w:hAnsi="Arial Narrow"/>
          <w:sz w:val="22"/>
          <w:szCs w:val="22"/>
        </w:rPr>
        <w:t xml:space="preserve"> Z. z.</w:t>
      </w:r>
      <w:r w:rsidRPr="00CA71E8">
        <w:rPr>
          <w:rFonts w:ascii="Arial Narrow" w:hAnsi="Arial Narrow"/>
          <w:sz w:val="22"/>
          <w:szCs w:val="22"/>
        </w:rPr>
        <w:t xml:space="preserve"> je centrálnou obstarávacou organizáciou v zmysle § 15  zákona č. 343/2015 Z. z. a plní všetky povinnosti, ktoré mu vyplývajú z príslušných právnych predpisov pri aplikácii postupov verejného obstarávania. V súlade s uvedeným Ministerstvo ako centrálna obstarávacia organizácia vyhlásila oznámením č. </w:t>
      </w:r>
      <w:proofErr w:type="spellStart"/>
      <w:r w:rsidRPr="00CA71E8">
        <w:rPr>
          <w:rFonts w:ascii="Arial Narrow" w:hAnsi="Arial Narrow"/>
          <w:sz w:val="22"/>
          <w:szCs w:val="22"/>
        </w:rPr>
        <w:t>xxxxx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- MST, zverejneným vo Vestníku verejného obstarávania č. xxx/201</w:t>
      </w:r>
      <w:r w:rsidR="00D8030F">
        <w:rPr>
          <w:rFonts w:ascii="Arial Narrow" w:hAnsi="Arial Narrow"/>
          <w:sz w:val="22"/>
          <w:szCs w:val="22"/>
        </w:rPr>
        <w:t>9</w:t>
      </w:r>
      <w:r w:rsidRPr="00CA71E8">
        <w:rPr>
          <w:rFonts w:ascii="Arial Narrow" w:hAnsi="Arial Narrow"/>
          <w:sz w:val="22"/>
          <w:szCs w:val="22"/>
        </w:rPr>
        <w:t xml:space="preserve"> dňa xx.xx.201</w:t>
      </w:r>
      <w:r w:rsidR="000C3F74">
        <w:rPr>
          <w:rFonts w:ascii="Arial Narrow" w:hAnsi="Arial Narrow"/>
          <w:sz w:val="22"/>
          <w:szCs w:val="22"/>
        </w:rPr>
        <w:t>9</w:t>
      </w:r>
      <w:r w:rsidRPr="00CA71E8">
        <w:rPr>
          <w:rFonts w:ascii="Arial Narrow" w:hAnsi="Arial Narrow"/>
          <w:sz w:val="22"/>
          <w:szCs w:val="22"/>
        </w:rPr>
        <w:t xml:space="preserve"> verejnú súťaž na realizáciu zákazky s názvom „</w:t>
      </w:r>
      <w:r w:rsidRPr="008429BA">
        <w:rPr>
          <w:rFonts w:ascii="Arial Narrow" w:hAnsi="Arial Narrow" w:cs="Arial"/>
          <w:sz w:val="22"/>
          <w:szCs w:val="22"/>
        </w:rPr>
        <w:t xml:space="preserve">Technické zariadenia </w:t>
      </w:r>
      <w:r w:rsidR="00A6480F">
        <w:rPr>
          <w:rFonts w:ascii="Arial Narrow" w:hAnsi="Arial Narrow" w:cs="Arial"/>
          <w:sz w:val="22"/>
          <w:szCs w:val="22"/>
        </w:rPr>
        <w:t>7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2B76D8">
        <w:rPr>
          <w:rFonts w:ascii="Arial Narrow" w:hAnsi="Arial Narrow" w:cs="Arial"/>
          <w:sz w:val="22"/>
          <w:szCs w:val="22"/>
        </w:rPr>
        <w:t>–</w:t>
      </w:r>
      <w:r w:rsidRPr="008429BA">
        <w:rPr>
          <w:rFonts w:ascii="Arial Narrow" w:hAnsi="Arial Narrow" w:cs="Arial"/>
          <w:sz w:val="22"/>
          <w:szCs w:val="22"/>
        </w:rPr>
        <w:t xml:space="preserve"> </w:t>
      </w:r>
      <w:r w:rsidR="00A6480F">
        <w:rPr>
          <w:rFonts w:ascii="Arial Narrow" w:hAnsi="Arial Narrow" w:cs="Arial"/>
          <w:sz w:val="22"/>
          <w:szCs w:val="22"/>
        </w:rPr>
        <w:t>Výstražné</w:t>
      </w:r>
      <w:r w:rsidR="00013D89">
        <w:rPr>
          <w:rFonts w:ascii="Arial Narrow" w:hAnsi="Arial Narrow" w:cs="Arial"/>
          <w:sz w:val="22"/>
          <w:szCs w:val="22"/>
        </w:rPr>
        <w:t xml:space="preserve"> systémy</w:t>
      </w:r>
      <w:r w:rsidRPr="00CA71E8">
        <w:rPr>
          <w:rFonts w:ascii="Arial Narrow" w:hAnsi="Arial Narrow"/>
          <w:sz w:val="22"/>
          <w:szCs w:val="22"/>
        </w:rPr>
        <w:t>“ (ďalej aj „verejné obstarávanie“).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Prostredníctvom centrálnej obstarávacej organizácie budú Ministerstvu a jeho rozpočtovým a príspevkovým organizáciám a verejným obstarávateľom podľa § 7 ods. 1 písm. a) zákona č. 343/2015 Z. z. a ich rozpočtovým a príspevkovým organizáciám</w:t>
      </w:r>
      <w:r w:rsidR="0005766C">
        <w:rPr>
          <w:rFonts w:ascii="Arial Narrow" w:hAnsi="Arial Narrow"/>
          <w:sz w:val="22"/>
          <w:szCs w:val="22"/>
        </w:rPr>
        <w:t xml:space="preserve">, </w:t>
      </w:r>
      <w:r w:rsidR="0005766C" w:rsidRPr="00E3090B">
        <w:rPr>
          <w:rFonts w:ascii="Arial Narrow" w:hAnsi="Arial Narrow" w:cs="Arial"/>
          <w:sz w:val="22"/>
        </w:rPr>
        <w:t xml:space="preserve">Sociálnej poisťovni, ul. 29. augusta 8 a 10, 813 63 Bratislava a Národnej banke Slovenska, Imricha </w:t>
      </w:r>
      <w:proofErr w:type="spellStart"/>
      <w:r w:rsidR="0005766C" w:rsidRPr="00E3090B">
        <w:rPr>
          <w:rFonts w:ascii="Arial Narrow" w:hAnsi="Arial Narrow" w:cs="Arial"/>
          <w:sz w:val="22"/>
        </w:rPr>
        <w:t>Karvaša</w:t>
      </w:r>
      <w:proofErr w:type="spellEnd"/>
      <w:r w:rsidR="0005766C" w:rsidRPr="00E3090B">
        <w:rPr>
          <w:rFonts w:ascii="Arial Narrow" w:hAnsi="Arial Narrow" w:cs="Arial"/>
          <w:sz w:val="22"/>
        </w:rPr>
        <w:t xml:space="preserve"> 1, 813 25 Bratislava</w:t>
      </w:r>
      <w:r w:rsidRPr="00CA71E8">
        <w:rPr>
          <w:rFonts w:ascii="Arial Narrow" w:hAnsi="Arial Narrow"/>
          <w:sz w:val="22"/>
          <w:szCs w:val="22"/>
        </w:rPr>
        <w:t xml:space="preserve"> (ďalej len „Prijímatelia“) na území Slovenskej republiky v členení samosprávnych krajov – Bratislavský, Trnavský, Trenčiansky, Nitriansky, Žilinský, Banskobystrický, Prešovský a Košický v súlade s touto Rámcovou dohodou úspešným/i uchádzačom/mi (ďalej len „Dodávateľom/mi“) dodávané tovary a poskytované s tým súvisiace služby v súlade s touto Dohodou.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Využívanie Dohody Prijímateľmi počas doby jej platnosti je na báze dobrovoľnosti, pričom motívom takéhoto konania musí byť ekonomická výhodnosť takéhoto nákupu a hospodárnosť a 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36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Prijímatelia musia pred uzatvorením realizačnej/</w:t>
      </w:r>
      <w:proofErr w:type="spellStart"/>
      <w:r w:rsidRPr="00CA71E8">
        <w:rPr>
          <w:rFonts w:ascii="Arial Narrow" w:hAnsi="Arial Narrow"/>
          <w:sz w:val="22"/>
          <w:szCs w:val="22"/>
        </w:rPr>
        <w:t>ých</w:t>
      </w:r>
      <w:proofErr w:type="spellEnd"/>
      <w:r w:rsidRPr="00CA71E8">
        <w:rPr>
          <w:rFonts w:ascii="Arial Narrow" w:hAnsi="Arial Narrow"/>
          <w:sz w:val="22"/>
          <w:szCs w:val="22"/>
        </w:rPr>
        <w:t xml:space="preserve"> zmluvy/zmlúv s Dodávateľmi požiadať písomnou formou centrálnu obstarávaciu organizáciu, t.j. Ministerstvo, o súhlas. Bez udelenia </w:t>
      </w:r>
      <w:r w:rsidR="000C3F74">
        <w:rPr>
          <w:rFonts w:ascii="Arial Narrow" w:hAnsi="Arial Narrow"/>
          <w:sz w:val="22"/>
          <w:szCs w:val="22"/>
        </w:rPr>
        <w:t xml:space="preserve">písomného </w:t>
      </w:r>
      <w:r w:rsidRPr="00CA71E8">
        <w:rPr>
          <w:rFonts w:ascii="Arial Narrow" w:hAnsi="Arial Narrow"/>
          <w:sz w:val="22"/>
          <w:szCs w:val="22"/>
        </w:rPr>
        <w:t>súhlasu nie je možné uzatvoriť realizačnú/é zmluvu/y.</w:t>
      </w:r>
    </w:p>
    <w:p w:rsidR="008D3418" w:rsidRPr="00CA71E8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Na základe vyhodnotenia jednotlivých ponúk bola ponuka Dodávateľov vyhodnotená ako ponuka úspešných uchádzačov. Vzhľadom na túto skutočnosť sa Zmluvné strany na základe slobodnej vôle a v súlade s</w:t>
      </w:r>
      <w:r w:rsidR="000C3F74">
        <w:rPr>
          <w:rFonts w:ascii="Arial Narrow" w:hAnsi="Arial Narrow"/>
          <w:sz w:val="22"/>
          <w:szCs w:val="22"/>
        </w:rPr>
        <w:t>o všeobecne záväznými</w:t>
      </w:r>
      <w:r w:rsidRPr="00CA71E8">
        <w:rPr>
          <w:rFonts w:ascii="Arial Narrow" w:hAnsi="Arial Narrow"/>
          <w:sz w:val="22"/>
          <w:szCs w:val="22"/>
        </w:rPr>
        <w:t xml:space="preserve"> právnymi predpismi </w:t>
      </w:r>
      <w:r w:rsidR="000C3F74">
        <w:rPr>
          <w:rFonts w:ascii="Arial Narrow" w:hAnsi="Arial Narrow"/>
          <w:sz w:val="22"/>
          <w:szCs w:val="22"/>
        </w:rPr>
        <w:t xml:space="preserve">platnými na území SR </w:t>
      </w:r>
      <w:r w:rsidRPr="00CA71E8">
        <w:rPr>
          <w:rFonts w:ascii="Arial Narrow" w:hAnsi="Arial Narrow"/>
          <w:sz w:val="22"/>
          <w:szCs w:val="22"/>
        </w:rPr>
        <w:t>rozhodli uzatvoriť túto Dohodu.</w:t>
      </w:r>
    </w:p>
    <w:p w:rsidR="008D3418" w:rsidRPr="00471599" w:rsidRDefault="008D3418" w:rsidP="008D3418">
      <w:pPr>
        <w:rPr>
          <w:rFonts w:ascii="Arial Narrow" w:hAnsi="Arial Narrow"/>
          <w:sz w:val="22"/>
          <w:szCs w:val="22"/>
        </w:rPr>
      </w:pPr>
    </w:p>
    <w:p w:rsidR="008D3418" w:rsidRDefault="008D3418" w:rsidP="008D3418">
      <w:pPr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3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Základným účelom tejto Dohody je v súlade s výsledkom verejného obstarávania zabezpečenie kúpy predmetu tejto Dohody, tak ako je definovaný v čl. 2 tejto Dohody a v Prílohe č. 1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II.</w:t>
      </w:r>
    </w:p>
    <w:p w:rsidR="008D3418" w:rsidRPr="00EA4982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Predmet Dohody</w:t>
      </w:r>
    </w:p>
    <w:p w:rsidR="00265EFD" w:rsidRPr="00265EFD" w:rsidRDefault="00265EFD" w:rsidP="00265EFD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265EFD" w:rsidRPr="00265EFD" w:rsidRDefault="00265EFD" w:rsidP="00265EFD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vanish/>
          <w:sz w:val="22"/>
          <w:szCs w:val="22"/>
        </w:rPr>
      </w:pPr>
    </w:p>
    <w:p w:rsidR="008D3418" w:rsidRPr="00EA4982" w:rsidRDefault="008D3418" w:rsidP="004D66DF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</w:pPr>
      <w:r w:rsidRPr="00EA4982">
        <w:rPr>
          <w:rFonts w:ascii="Arial Narrow" w:hAnsi="Arial Narrow"/>
          <w:sz w:val="22"/>
          <w:szCs w:val="22"/>
        </w:rPr>
        <w:t xml:space="preserve">Predmetom tejto Dohody je </w:t>
      </w:r>
      <w:r w:rsidR="000C3F74">
        <w:rPr>
          <w:rFonts w:ascii="Arial Narrow" w:hAnsi="Arial Narrow"/>
          <w:sz w:val="22"/>
          <w:szCs w:val="22"/>
        </w:rPr>
        <w:t xml:space="preserve">záväzok Dodávateľa </w:t>
      </w:r>
      <w:r w:rsidRPr="00EA4982">
        <w:rPr>
          <w:rFonts w:ascii="Arial Narrow" w:hAnsi="Arial Narrow"/>
          <w:sz w:val="22"/>
          <w:szCs w:val="22"/>
        </w:rPr>
        <w:t>doda</w:t>
      </w:r>
      <w:r w:rsidR="000C3F74">
        <w:rPr>
          <w:rFonts w:ascii="Arial Narrow" w:hAnsi="Arial Narrow"/>
          <w:sz w:val="22"/>
          <w:szCs w:val="22"/>
        </w:rPr>
        <w:t>ť Ministerstvu</w:t>
      </w:r>
      <w:r w:rsidRPr="00EA4982">
        <w:rPr>
          <w:rFonts w:ascii="Arial Narrow" w:hAnsi="Arial Narrow"/>
          <w:sz w:val="22"/>
          <w:szCs w:val="22"/>
        </w:rPr>
        <w:t xml:space="preserve"> technick</w:t>
      </w:r>
      <w:r w:rsidR="000C3F74">
        <w:rPr>
          <w:rFonts w:ascii="Arial Narrow" w:hAnsi="Arial Narrow"/>
          <w:sz w:val="22"/>
          <w:szCs w:val="22"/>
        </w:rPr>
        <w:t>é</w:t>
      </w:r>
      <w:r w:rsidRPr="00EA4982">
        <w:rPr>
          <w:rFonts w:ascii="Arial Narrow" w:hAnsi="Arial Narrow"/>
          <w:sz w:val="22"/>
          <w:szCs w:val="22"/>
        </w:rPr>
        <w:t xml:space="preserve"> zariaden</w:t>
      </w:r>
      <w:r w:rsidR="000C3F74">
        <w:rPr>
          <w:rFonts w:ascii="Arial Narrow" w:hAnsi="Arial Narrow"/>
          <w:sz w:val="22"/>
          <w:szCs w:val="22"/>
        </w:rPr>
        <w:t>ia</w:t>
      </w:r>
      <w:r w:rsidRPr="00EA4982">
        <w:rPr>
          <w:rFonts w:ascii="Arial Narrow" w:hAnsi="Arial Narrow"/>
          <w:sz w:val="22"/>
          <w:szCs w:val="22"/>
        </w:rPr>
        <w:t>, ktorých technická špecifikácia je uvedená v Prílohe č. 1 tejto Dohody (ďalej len „tovar/y“) a poskytovani</w:t>
      </w:r>
      <w:r w:rsidR="00FD6002">
        <w:rPr>
          <w:rFonts w:ascii="Arial Narrow" w:hAnsi="Arial Narrow"/>
          <w:sz w:val="22"/>
          <w:szCs w:val="22"/>
        </w:rPr>
        <w:t>e</w:t>
      </w:r>
      <w:r w:rsidRPr="00EA4982">
        <w:rPr>
          <w:rFonts w:ascii="Arial Narrow" w:hAnsi="Arial Narrow"/>
          <w:sz w:val="22"/>
          <w:szCs w:val="22"/>
        </w:rPr>
        <w:t xml:space="preserve">  súvisiacich služieb, ktorých presná špecifikácia je uvedená v Príloh</w:t>
      </w:r>
      <w:r w:rsidR="008837F6">
        <w:rPr>
          <w:rFonts w:ascii="Arial Narrow" w:hAnsi="Arial Narrow"/>
          <w:sz w:val="22"/>
          <w:szCs w:val="22"/>
        </w:rPr>
        <w:t>e</w:t>
      </w:r>
      <w:r w:rsidRPr="00EA4982">
        <w:rPr>
          <w:rFonts w:ascii="Arial Narrow" w:hAnsi="Arial Narrow"/>
          <w:sz w:val="22"/>
          <w:szCs w:val="22"/>
        </w:rPr>
        <w:t xml:space="preserve"> č. 1 (ďalej len „súvisiace služby“) v čase platnosti a účinnosti tejto Dohody a na jej základe uzatváraných realizačných zmlúv.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</w:pPr>
    </w:p>
    <w:p w:rsidR="008D3418" w:rsidRPr="00CA71E8" w:rsidRDefault="008D3418" w:rsidP="008D3418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V súlade s príslušnými ustanoveniami tejto Dohody sa plnenie predmetu Dohody bude realizovať podľa aktuálnych potrieb Ministerstva a Prijímateľov, a to na základe uzatvorenia jednotlivých realizačných zmlúv s dodávateľmi. Zmluvnými stranami dojednané znenie realizačnej zmluvy tvorí Prílohu č. </w:t>
      </w:r>
      <w:r w:rsidR="008837F6">
        <w:rPr>
          <w:rFonts w:ascii="Arial Narrow" w:hAnsi="Arial Narrow"/>
          <w:sz w:val="22"/>
          <w:szCs w:val="22"/>
        </w:rPr>
        <w:t>2</w:t>
      </w:r>
      <w:r w:rsidR="008837F6" w:rsidRPr="00CA71E8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tejto Dohody.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9E4BD4" w:rsidRDefault="008D3418" w:rsidP="009E4BD4">
      <w:pPr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>Ministerstvo nie je povinné vyčerpať predpokladaný maximálny finančný limit tejto Dohody. Celkové zakúpené množstvo tovarov a súvisiacich služieb bude závisieť od finančných možností a konečných potrieb Ministerstva a Prijímateľov počas platnosti a účinnosti tejto Dohody.</w:t>
      </w:r>
    </w:p>
    <w:p w:rsidR="008D3418" w:rsidRDefault="008D3418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FD6002" w:rsidRDefault="00FD6002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FD6002" w:rsidRDefault="00FD6002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FD6002" w:rsidRPr="00EA4982" w:rsidRDefault="00FD6002" w:rsidP="008D3418">
      <w:pPr>
        <w:ind w:left="567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III.</w:t>
      </w:r>
    </w:p>
    <w:p w:rsidR="008D3418" w:rsidRPr="00DD6701" w:rsidRDefault="00104587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Lehota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plnenia </w:t>
      </w:r>
    </w:p>
    <w:p w:rsidR="008D3418" w:rsidRPr="00EA4982" w:rsidRDefault="00104587" w:rsidP="00940A2A">
      <w:pPr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sa stanovuje priebežne po dobu platnosti a účinnosti tejto Dohody podľa bodu 13.1. tejto Dohody. Konkrétna </w:t>
      </w:r>
      <w:r>
        <w:rPr>
          <w:rFonts w:ascii="Arial Narrow" w:hAnsi="Arial Narrow"/>
          <w:sz w:val="22"/>
          <w:szCs w:val="22"/>
        </w:rPr>
        <w:t>lehota</w:t>
      </w:r>
      <w:r w:rsidR="008D3418" w:rsidRPr="00EA4982">
        <w:rPr>
          <w:rFonts w:ascii="Arial Narrow" w:hAnsi="Arial Narrow"/>
          <w:sz w:val="22"/>
          <w:szCs w:val="22"/>
        </w:rPr>
        <w:t xml:space="preserve"> plnenia bude dohodnutá osobitne v uzatváraných realizačných zmluvách</w:t>
      </w:r>
      <w:r w:rsidR="00A462F6">
        <w:rPr>
          <w:rFonts w:ascii="Arial Narrow" w:hAnsi="Arial Narrow"/>
          <w:sz w:val="22"/>
          <w:szCs w:val="22"/>
        </w:rPr>
        <w:t>, pričom</w:t>
      </w:r>
      <w:r w:rsidR="00A462F6" w:rsidRPr="00A462F6">
        <w:t xml:space="preserve"> </w:t>
      </w:r>
      <w:r w:rsidR="00A462F6" w:rsidRPr="00A462F6">
        <w:rPr>
          <w:rFonts w:ascii="Arial Narrow" w:hAnsi="Arial Narrow"/>
          <w:sz w:val="22"/>
          <w:szCs w:val="22"/>
        </w:rPr>
        <w:t xml:space="preserve">môže </w:t>
      </w:r>
      <w:r w:rsidR="00950B21">
        <w:rPr>
          <w:rFonts w:ascii="Arial Narrow" w:hAnsi="Arial Narrow"/>
          <w:sz w:val="22"/>
          <w:szCs w:val="22"/>
        </w:rPr>
        <w:t xml:space="preserve">byť </w:t>
      </w:r>
      <w:r w:rsidR="00A462F6" w:rsidRPr="00A462F6">
        <w:rPr>
          <w:rFonts w:ascii="Arial Narrow" w:hAnsi="Arial Narrow"/>
          <w:sz w:val="22"/>
          <w:szCs w:val="22"/>
        </w:rPr>
        <w:t xml:space="preserve">určená v rozpätí minimálne od 6 týždňov a maximálne do 18 mesiacov od dňa jej účinnosti, pokiaľ si povaha </w:t>
      </w:r>
      <w:r w:rsidR="00A462F6">
        <w:rPr>
          <w:rFonts w:ascii="Arial Narrow" w:hAnsi="Arial Narrow"/>
          <w:sz w:val="22"/>
          <w:szCs w:val="22"/>
        </w:rPr>
        <w:t xml:space="preserve">plnenia </w:t>
      </w:r>
      <w:r w:rsidR="00A462F6" w:rsidRPr="00A462F6">
        <w:rPr>
          <w:rFonts w:ascii="Arial Narrow" w:hAnsi="Arial Narrow"/>
          <w:sz w:val="22"/>
          <w:szCs w:val="22"/>
        </w:rPr>
        <w:t>predmetu zákazky nebude vyžadovať dlhšiu lehotu.</w:t>
      </w: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IV.</w:t>
      </w:r>
    </w:p>
    <w:p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Miesto plnenia</w:t>
      </w:r>
    </w:p>
    <w:p w:rsidR="008D3418" w:rsidRPr="00EA4982" w:rsidRDefault="008D3418" w:rsidP="00940A2A">
      <w:pPr>
        <w:numPr>
          <w:ilvl w:val="1"/>
          <w:numId w:val="11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Miestom plnenia je územie Slovenskej republiky</w:t>
      </w:r>
      <w:r>
        <w:rPr>
          <w:rFonts w:ascii="Arial Narrow" w:hAnsi="Arial Narrow"/>
          <w:sz w:val="22"/>
          <w:szCs w:val="22"/>
        </w:rPr>
        <w:t xml:space="preserve"> v členení samosprávnych krajov – Bratislavský, Trnavský, Trenčiansky, Nitriansky, Žilinský, Banskobystrický, Prešovský a Košický,</w:t>
      </w:r>
      <w:r w:rsidRPr="00EA4982">
        <w:rPr>
          <w:rFonts w:ascii="Arial Narrow" w:hAnsi="Arial Narrow"/>
          <w:sz w:val="22"/>
          <w:szCs w:val="22"/>
        </w:rPr>
        <w:t xml:space="preserve"> a bude konkrétne dohodnuté v uzatváraných realizačných zmluvách.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V.</w:t>
      </w:r>
    </w:p>
    <w:p w:rsidR="008D3418" w:rsidRPr="00EA4982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 xml:space="preserve">Pravidlá pre zmenu subdodávateľa </w:t>
      </w:r>
    </w:p>
    <w:p w:rsidR="008D3418" w:rsidRPr="00EA4982" w:rsidRDefault="008D3418" w:rsidP="00940A2A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5.1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 w:rsidRPr="008837F6">
        <w:rPr>
          <w:rFonts w:ascii="Arial Narrow" w:hAnsi="Arial Narrow"/>
          <w:sz w:val="22"/>
          <w:szCs w:val="22"/>
        </w:rPr>
        <w:t xml:space="preserve">V prílohe č. </w:t>
      </w:r>
      <w:r w:rsidR="008837F6" w:rsidRPr="0005063D">
        <w:rPr>
          <w:rFonts w:ascii="Arial Narrow" w:hAnsi="Arial Narrow"/>
          <w:sz w:val="22"/>
          <w:szCs w:val="22"/>
        </w:rPr>
        <w:t>3</w:t>
      </w:r>
      <w:r w:rsidR="008837F6" w:rsidRPr="006A1268">
        <w:rPr>
          <w:rFonts w:ascii="Arial Narrow" w:hAnsi="Arial Narrow"/>
          <w:sz w:val="22"/>
          <w:szCs w:val="22"/>
        </w:rPr>
        <w:t xml:space="preserve"> </w:t>
      </w:r>
      <w:r w:rsidRPr="006A1268">
        <w:rPr>
          <w:rFonts w:ascii="Arial Narrow" w:hAnsi="Arial Narrow"/>
          <w:sz w:val="22"/>
          <w:szCs w:val="22"/>
        </w:rPr>
        <w:t xml:space="preserve">sú uvedené údaje o všetkých známych subdodávateľoch dodávateľa, ktorí sú známi v čase uzavierania tejto rámcovej dohody, a údaje o osobe oprávnenej konať za subdodávateľa v rozsahu </w:t>
      </w:r>
      <w:r w:rsidRPr="001727E6">
        <w:rPr>
          <w:rFonts w:ascii="Arial Narrow" w:hAnsi="Arial Narrow"/>
          <w:sz w:val="22"/>
          <w:szCs w:val="22"/>
        </w:rPr>
        <w:t>meno a priezvisko, adresa pobytu, dátum narodenia</w:t>
      </w:r>
      <w:r w:rsidRPr="0003617A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5473D5" w:rsidRDefault="008D3418" w:rsidP="00940A2A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5.2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>Dodáv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ateľ je povinný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oznámiť akúkoľvek zmenu údajov u subdodávateľov uvedených v Prílohe č. </w:t>
      </w:r>
      <w:r w:rsidR="008837F6">
        <w:rPr>
          <w:rFonts w:ascii="Arial Narrow" w:hAnsi="Arial Narrow" w:cs="Arial"/>
          <w:bCs/>
          <w:sz w:val="22"/>
          <w:szCs w:val="22"/>
        </w:rPr>
        <w:t>3</w:t>
      </w:r>
      <w:r>
        <w:rPr>
          <w:rFonts w:ascii="Arial Narrow" w:hAnsi="Arial Narrow" w:cs="Arial"/>
          <w:bCs/>
          <w:sz w:val="22"/>
          <w:szCs w:val="22"/>
        </w:rPr>
        <w:t>,</w:t>
      </w:r>
      <w:r w:rsidRPr="005F264E">
        <w:rPr>
          <w:rFonts w:ascii="Arial Narrow" w:hAnsi="Arial Narrow" w:cs="Arial"/>
          <w:bCs/>
          <w:sz w:val="22"/>
          <w:szCs w:val="22"/>
        </w:rPr>
        <w:t xml:space="preserve"> a to bezodkladne</w:t>
      </w:r>
      <w:r>
        <w:rPr>
          <w:rFonts w:ascii="Arial Narrow" w:hAnsi="Arial Narrow" w:cs="Arial"/>
          <w:bCs/>
          <w:sz w:val="22"/>
          <w:szCs w:val="22"/>
        </w:rPr>
        <w:t>.</w:t>
      </w:r>
    </w:p>
    <w:p w:rsidR="008D3418" w:rsidRPr="005473D5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8678A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5.3</w:t>
      </w:r>
      <w:r w:rsidR="00940A2A">
        <w:rPr>
          <w:rFonts w:ascii="Arial Narrow" w:hAnsi="Arial Narrow" w:cs="Arial"/>
          <w:bCs/>
          <w:sz w:val="22"/>
          <w:szCs w:val="22"/>
        </w:rPr>
        <w:tab/>
      </w:r>
      <w:r w:rsidRPr="00647E53">
        <w:rPr>
          <w:rFonts w:ascii="Arial Narrow" w:hAnsi="Arial Narrow" w:cs="Arial"/>
          <w:bCs/>
          <w:sz w:val="22"/>
          <w:szCs w:val="22"/>
        </w:rPr>
        <w:t>V 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prípade zmeny subdodávateľa je </w:t>
      </w:r>
      <w:r>
        <w:rPr>
          <w:rFonts w:ascii="Arial Narrow" w:hAnsi="Arial Narrow" w:cs="Arial"/>
          <w:bCs/>
          <w:sz w:val="22"/>
          <w:szCs w:val="22"/>
        </w:rPr>
        <w:t>dodá</w:t>
      </w:r>
      <w:r w:rsidRPr="00F17E99">
        <w:rPr>
          <w:rFonts w:ascii="Arial Narrow" w:hAnsi="Arial Narrow" w:cs="Arial"/>
          <w:bCs/>
          <w:sz w:val="22"/>
          <w:szCs w:val="22"/>
        </w:rPr>
        <w:t xml:space="preserve">vateľ povinný najneskôr do 5 pracovných dní </w:t>
      </w:r>
      <w:r w:rsidRPr="00F17E99">
        <w:rPr>
          <w:rFonts w:ascii="Arial Narrow" w:hAnsi="Arial Narrow"/>
          <w:bCs/>
          <w:sz w:val="22"/>
          <w:szCs w:val="22"/>
        </w:rPr>
        <w:t xml:space="preserve">odo dňa zmeny subdodávateľa </w:t>
      </w:r>
      <w:r w:rsidRPr="00371600">
        <w:rPr>
          <w:rFonts w:ascii="Arial Narrow" w:hAnsi="Arial Narrow" w:cs="Arial"/>
          <w:bCs/>
          <w:sz w:val="22"/>
          <w:szCs w:val="22"/>
        </w:rPr>
        <w:t>predloži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ť </w:t>
      </w:r>
      <w:r>
        <w:rPr>
          <w:rFonts w:ascii="Arial Narrow" w:hAnsi="Arial Narrow" w:cs="Arial"/>
          <w:bCs/>
          <w:sz w:val="22"/>
          <w:szCs w:val="22"/>
        </w:rPr>
        <w:t>Ministerstvu</w:t>
      </w:r>
      <w:r w:rsidRPr="008C727D">
        <w:rPr>
          <w:rFonts w:ascii="Arial Narrow" w:hAnsi="Arial Narrow" w:cs="Arial"/>
          <w:bCs/>
          <w:sz w:val="22"/>
          <w:szCs w:val="22"/>
        </w:rPr>
        <w:t xml:space="preserve"> informácie o</w:t>
      </w:r>
      <w:r w:rsidRPr="00647E53">
        <w:rPr>
          <w:rFonts w:ascii="Arial Narrow" w:hAnsi="Arial Narrow" w:cs="Arial"/>
          <w:bCs/>
          <w:sz w:val="22"/>
          <w:szCs w:val="22"/>
        </w:rPr>
        <w:t> novom subdodávateľovi v rozsahu údajov podľa bodu 5.</w:t>
      </w:r>
      <w:r>
        <w:rPr>
          <w:rFonts w:ascii="Arial Narrow" w:hAnsi="Arial Narrow" w:cs="Arial"/>
          <w:bCs/>
          <w:sz w:val="22"/>
          <w:szCs w:val="22"/>
        </w:rPr>
        <w:t>1 tejto Dohody</w:t>
      </w:r>
      <w:r w:rsidRPr="00647E53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predmety subdodávok</w:t>
      </w:r>
      <w:r w:rsidRPr="00647E53">
        <w:rPr>
          <w:rFonts w:ascii="Arial Narrow" w:hAnsi="Arial Narrow"/>
          <w:sz w:val="22"/>
          <w:szCs w:val="22"/>
        </w:rPr>
        <w:t xml:space="preserve">, pričom pri výbere subdodávateľa musí </w:t>
      </w:r>
      <w:r>
        <w:rPr>
          <w:rFonts w:ascii="Arial Narrow" w:hAnsi="Arial Narrow"/>
          <w:sz w:val="22"/>
          <w:szCs w:val="22"/>
        </w:rPr>
        <w:t>dodá</w:t>
      </w:r>
      <w:r w:rsidRPr="00647E53">
        <w:rPr>
          <w:rFonts w:ascii="Arial Narrow" w:hAnsi="Arial Narrow"/>
          <w:sz w:val="22"/>
          <w:szCs w:val="22"/>
        </w:rPr>
        <w:t>vateľ postupovať tak, aby vynaložené náklady na zabezpečenie plnenia na základe zmluvy o subdodávke boli primerané jeho kvalite a</w:t>
      </w:r>
      <w:r>
        <w:rPr>
          <w:rFonts w:ascii="Arial Narrow" w:hAnsi="Arial Narrow"/>
          <w:sz w:val="22"/>
          <w:szCs w:val="22"/>
        </w:rPr>
        <w:t> </w:t>
      </w:r>
      <w:r w:rsidRPr="00647E53">
        <w:rPr>
          <w:rFonts w:ascii="Arial Narrow" w:hAnsi="Arial Narrow"/>
          <w:sz w:val="22"/>
          <w:szCs w:val="22"/>
        </w:rPr>
        <w:t>cene</w:t>
      </w:r>
      <w:r>
        <w:rPr>
          <w:rFonts w:ascii="Arial Narrow" w:hAnsi="Arial Narrow"/>
          <w:sz w:val="22"/>
          <w:szCs w:val="22"/>
        </w:rPr>
        <w:t xml:space="preserve">. </w:t>
      </w:r>
      <w:r w:rsidRPr="00420702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</w:t>
      </w:r>
      <w:r w:rsidRPr="008678A8">
        <w:rPr>
          <w:rFonts w:ascii="Arial Narrow" w:hAnsi="Arial Narrow"/>
          <w:sz w:val="22"/>
          <w:szCs w:val="22"/>
        </w:rPr>
        <w:t>- zákon č. 315/2016 Z. z. o registri partnerov verejného sektora a o zmene a doplnení niektorých zákonov</w:t>
      </w:r>
      <w:r w:rsidR="00B415E8">
        <w:rPr>
          <w:rFonts w:ascii="Arial Narrow" w:hAnsi="Arial Narrow"/>
          <w:sz w:val="22"/>
          <w:szCs w:val="22"/>
        </w:rPr>
        <w:t xml:space="preserve"> v znení neskorších predpisov</w:t>
      </w:r>
      <w:r w:rsidR="00FD6002">
        <w:rPr>
          <w:rFonts w:ascii="Arial Narrow" w:hAnsi="Arial Narrow"/>
          <w:sz w:val="22"/>
          <w:szCs w:val="22"/>
        </w:rPr>
        <w:t xml:space="preserve"> (ďalej len „zákon č. 315/2016 Z. z.“)</w:t>
      </w:r>
      <w:r w:rsidRPr="008678A8">
        <w:rPr>
          <w:rFonts w:ascii="Arial Narrow" w:hAnsi="Arial Narrow"/>
          <w:sz w:val="22"/>
          <w:szCs w:val="22"/>
        </w:rPr>
        <w:t>. Zmenu subdodávateľa musí dodávateľ oznámiť Ministerstvu najneskôr tri pracovné dni pred plánovanou zmenou subdodávateľa</w:t>
      </w:r>
      <w:r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B415E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5.4</w:t>
      </w:r>
      <w:r w:rsidR="00B415E8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Dodávateľ zodpovedá za plnenie zmluvy o subdodávke subdodávateľom tak, ako keby plnenie  realizované na základe takejto zmluvy realizoval sám. Dodávateľ zodpovedá za odbornú starostlivosť pri výbere subdodávateľa ako aj za výsledok činnosti/plnenia vykonanej/vykonaného na základe zmluvy o subdodávke.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5.5</w:t>
      </w:r>
      <w:r w:rsidR="00B415E8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Porušenie povinností dodávateľa podľa bodov 5.1. až 5.</w:t>
      </w:r>
      <w:r>
        <w:rPr>
          <w:rFonts w:ascii="Arial Narrow" w:hAnsi="Arial Narrow"/>
          <w:sz w:val="22"/>
          <w:szCs w:val="22"/>
        </w:rPr>
        <w:t>4</w:t>
      </w:r>
      <w:r w:rsidRPr="00EA4982">
        <w:rPr>
          <w:rFonts w:ascii="Arial Narrow" w:hAnsi="Arial Narrow"/>
          <w:sz w:val="22"/>
          <w:szCs w:val="22"/>
        </w:rPr>
        <w:t>. tohto článku tejto Dohody predstavuje podstatné porušenie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VI.</w:t>
      </w:r>
    </w:p>
    <w:p w:rsidR="008D3418" w:rsidRPr="005473D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Postup pri zadávaní zákazky, Realizačná zmluva</w:t>
      </w: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dohodli, že realizačná zmluva uzatváraná na základe tejto Dohody bude zodpovedať podmienkam dohodnutým v tejto Dohode, najmä s ohľadom na maximálne jednotkové ceny a práva a povinnosti dohodnuté v tejto Dohode. V realizačnej zmluve bude určená aj celková cena </w:t>
      </w:r>
      <w:r w:rsidRPr="00EA4982">
        <w:rPr>
          <w:rFonts w:ascii="Arial Narrow" w:hAnsi="Arial Narrow"/>
          <w:sz w:val="22"/>
          <w:szCs w:val="22"/>
        </w:rPr>
        <w:br/>
        <w:t xml:space="preserve">za predmet </w:t>
      </w:r>
      <w:r>
        <w:rPr>
          <w:rFonts w:ascii="Arial Narrow" w:hAnsi="Arial Narrow"/>
          <w:sz w:val="22"/>
          <w:szCs w:val="22"/>
        </w:rPr>
        <w:t xml:space="preserve">Dohody </w:t>
      </w:r>
      <w:r w:rsidRPr="00EA4982">
        <w:rPr>
          <w:rFonts w:ascii="Arial Narrow" w:hAnsi="Arial Narrow"/>
          <w:sz w:val="22"/>
          <w:szCs w:val="22"/>
        </w:rPr>
        <w:t>kupovaný na základe uvedenej realizačnej zmluvy.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lastRenderedPageBreak/>
        <w:t>Pri uzatváraní realizačných zmlúv počas doby platnosti a účinnosti tejto Dohody musí Ministerstvo a/alebo Prijímatelia zohľadňovať ekonomickú výhodnosť takéhoto nákupu a hospodárnosť a efektívnosť vynakladaných rozpočtových prostriedkov.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V prípade potreby dodania predmetu tejto Dohody Ministerstvom a/alebo Prijímateľmi, vyberie Ministerstvo dodávateľa, s ktorým Ministerstvo a/alebo Prijímatelia uzatvoria realizačnú zmluvu postupom opätovného otvorenia súťaže </w:t>
      </w:r>
      <w:r>
        <w:rPr>
          <w:rFonts w:ascii="Arial Narrow" w:hAnsi="Arial Narrow"/>
          <w:sz w:val="22"/>
          <w:szCs w:val="22"/>
        </w:rPr>
        <w:t>v súlade s ustanoveniami</w:t>
      </w:r>
      <w:r w:rsidRPr="00CA71E8">
        <w:rPr>
          <w:rFonts w:ascii="Arial Narrow" w:hAnsi="Arial Narrow"/>
          <w:sz w:val="22"/>
          <w:szCs w:val="22"/>
        </w:rPr>
        <w:t xml:space="preserve"> § 83</w:t>
      </w:r>
      <w:r>
        <w:rPr>
          <w:rFonts w:ascii="Arial Narrow" w:hAnsi="Arial Narrow"/>
          <w:sz w:val="22"/>
          <w:szCs w:val="22"/>
        </w:rPr>
        <w:t xml:space="preserve"> ods. 5 písm. b</w:t>
      </w:r>
      <w:r w:rsidRPr="00AF72C0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zákona č. 343/2015 Z. z.</w:t>
      </w:r>
      <w:r>
        <w:rPr>
          <w:rFonts w:ascii="Arial Narrow" w:hAnsi="Arial Narrow"/>
          <w:sz w:val="22"/>
          <w:szCs w:val="22"/>
        </w:rPr>
        <w:t>, týkajúcimi sa opätovného otvorenia súťaže,</w:t>
      </w:r>
      <w:r w:rsidRPr="00CA71E8">
        <w:rPr>
          <w:rFonts w:ascii="Arial Narrow" w:hAnsi="Arial Narrow"/>
          <w:sz w:val="22"/>
          <w:szCs w:val="22"/>
        </w:rPr>
        <w:t xml:space="preserve"> s použitím elektronickej aukcie (ďalej len „konkrétne zadanie zákazky“).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1B6BF2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 xml:space="preserve">Dodávateľ sa zaväzuje zúčastniť sa v súlade s ustanovením § 83 zákona č. 343/2015 Z. z. na konzultáciách a zadávaní zákazky, v ktorých bude Ministerstvo vyberať </w:t>
      </w:r>
      <w:r w:rsidR="00151EF4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 xml:space="preserve">odávateľa, s ktorým uzatvorí Ministerstvo a/alebo Prijímatelia realizačnú zmluvu, s výnimkou konkrétneho zadania zákazky, v ktorom Ministerstvo/Prijímateľ určí podmienku podľa bodu 6.6 tejto Dohody, ktorú </w:t>
      </w:r>
      <w:r w:rsidR="00151EF4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 xml:space="preserve">odávateľ nespĺňa, o čom je </w:t>
      </w:r>
      <w:r w:rsidR="00151EF4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 xml:space="preserve">odávateľ povinný Ministerstvo/Prijímateľa informovať do uplynutia lehoty na predkladanie ponúk v konkrétnom zadaní zákazky. Ministerstvo môže túto Dohodu vypovedať voči </w:t>
      </w:r>
      <w:r w:rsidR="00151EF4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>odávateľovi, ktorý sa nezúčastní a nepredloží ponuku v</w:t>
      </w:r>
      <w:r w:rsidR="004B11FB">
        <w:rPr>
          <w:rFonts w:ascii="Arial Narrow" w:hAnsi="Arial Narrow"/>
          <w:sz w:val="22"/>
          <w:szCs w:val="22"/>
        </w:rPr>
        <w:t> </w:t>
      </w:r>
      <w:r w:rsidRPr="001B6BF2">
        <w:rPr>
          <w:rFonts w:ascii="Arial Narrow" w:hAnsi="Arial Narrow"/>
          <w:sz w:val="22"/>
          <w:szCs w:val="22"/>
        </w:rPr>
        <w:t>troch</w:t>
      </w:r>
      <w:r w:rsidR="004B11FB">
        <w:rPr>
          <w:rFonts w:ascii="Arial Narrow" w:hAnsi="Arial Narrow"/>
          <w:sz w:val="22"/>
          <w:szCs w:val="22"/>
        </w:rPr>
        <w:t xml:space="preserve"> (3)</w:t>
      </w:r>
      <w:r w:rsidRPr="001B6BF2">
        <w:rPr>
          <w:rFonts w:ascii="Arial Narrow" w:hAnsi="Arial Narrow"/>
          <w:sz w:val="22"/>
          <w:szCs w:val="22"/>
        </w:rPr>
        <w:t xml:space="preserve"> po sebe nasledujúcich konkrétnych zadaniach zákazky alebo sa nezúčastní a nepredloží ponuku v</w:t>
      </w:r>
      <w:r w:rsidR="004B11FB">
        <w:rPr>
          <w:rFonts w:ascii="Arial Narrow" w:hAnsi="Arial Narrow"/>
          <w:sz w:val="22"/>
          <w:szCs w:val="22"/>
        </w:rPr>
        <w:t> </w:t>
      </w:r>
      <w:r w:rsidRPr="001B6BF2">
        <w:rPr>
          <w:rFonts w:ascii="Arial Narrow" w:hAnsi="Arial Narrow"/>
          <w:sz w:val="22"/>
          <w:szCs w:val="22"/>
        </w:rPr>
        <w:t>desiatich</w:t>
      </w:r>
      <w:r w:rsidR="004B11FB">
        <w:rPr>
          <w:rFonts w:ascii="Arial Narrow" w:hAnsi="Arial Narrow"/>
          <w:sz w:val="22"/>
          <w:szCs w:val="22"/>
        </w:rPr>
        <w:t xml:space="preserve"> (10)</w:t>
      </w:r>
      <w:r w:rsidRPr="001B6BF2">
        <w:rPr>
          <w:rFonts w:ascii="Arial Narrow" w:hAnsi="Arial Narrow"/>
          <w:sz w:val="22"/>
          <w:szCs w:val="22"/>
        </w:rPr>
        <w:t xml:space="preserve"> konkrétnych zadaniach zákazky za rok, pričom toto pravidlo sa nevzťahuje na prípad nesplnenia podmienky </w:t>
      </w:r>
      <w:r w:rsidR="004B11FB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 xml:space="preserve">odávateľom určenej Ministerstvom/Prijímateľom podľa predošlej vety za predpokladu, že </w:t>
      </w:r>
      <w:r w:rsidR="004B11FB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>odávateľ splnil svoju oznamovaciu povinnosť voči Ministerstvu/Prijímateľovi</w:t>
      </w:r>
      <w:r w:rsidR="008D3418" w:rsidRPr="00CA71E8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Výzvu na podanie ponuky do konzultácií a konkrétne zadanie zákazky s použitím elektronickej aukcie (ďalej len „Výzva“) predloží Ministerstvo všetkým </w:t>
      </w:r>
      <w:r w:rsidR="004B11FB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>odávateľom spolu s návrhom realizačnej zmluvy. Výzva musí obsahovať určenie subjektu, ktorému sa bude dodávať tovar alebo budú poskytovať súvisiace služby, lehotu na predkladanie ponúk, vymedzenie množstva, druhu, času a miesta dodania predmetu zákazky, jednotlivé technické špecifikácie tovarov a špecifikácie súvisiacich služieb</w:t>
      </w:r>
      <w:r>
        <w:rPr>
          <w:rFonts w:ascii="Arial Narrow" w:hAnsi="Arial Narrow"/>
          <w:sz w:val="22"/>
          <w:szCs w:val="22"/>
        </w:rPr>
        <w:t xml:space="preserve"> </w:t>
      </w:r>
      <w:r w:rsidRPr="00EA4982">
        <w:rPr>
          <w:rFonts w:ascii="Arial Narrow" w:hAnsi="Arial Narrow"/>
          <w:sz w:val="22"/>
          <w:szCs w:val="22"/>
        </w:rPr>
        <w:t>s minimálnymi požadovanými technickými parametrami, ktoré bude dodávateľ v súlade s realizačnou zmluvou dodávať a informácie o použití a priebehu elektronickej aukcie.</w:t>
      </w:r>
    </w:p>
    <w:p w:rsidR="008D3418" w:rsidRPr="00C11940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3090B" w:rsidRDefault="001B6BF2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 xml:space="preserve">Jednotková cena za tovary a súvisiace služby ponúknutá </w:t>
      </w:r>
      <w:r w:rsidR="004B11FB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 xml:space="preserve">odávateľom v ponuke v rámci konkrétneho zadania zákazky musí byť zhodná alebo nižšia ako maximálna jednotková cena dohodnutá v Prílohe č. 1 tejto Dohody. Ponuka </w:t>
      </w:r>
      <w:r w:rsidR="004B11FB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 xml:space="preserve">odávateľa musí obsahovať aj celkovú cenu za realizáciu predmetu príslušného konkrétneho zadania zákazky určenú na základe ponúknutej jednotkovej ceny. V ponuke </w:t>
      </w:r>
      <w:r w:rsidR="004B11FB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>odávateľa musia byť dodržané minimálne požadované technické parametre tovarov a špecifikácie súvisiacich služieb podľa Výzvy. Dodávateľ má v rámci ponuky možnosť zvoliť tovary a súvisiace služby od jedného alebo viacerých výrobcov, ale musí byť zodpovedný za to, že dodávané tovary budú navzájom prepojiteľné na fyzickej, sieťovej aj aplikačnej úrovni a budú spĺňať všetky požiadavky podľa výzvy. Dodávateľ v ponuke v rámci konkrétneho zadania zákazky predloží, ak to Ministerstvo/Prijímateľ bude požadovať, doklad oprávňujúci dodávateľa dodať ponúkaný tovar výrobcov (</w:t>
      </w:r>
      <w:proofErr w:type="spellStart"/>
      <w:r w:rsidRPr="001B6BF2">
        <w:rPr>
          <w:rFonts w:ascii="Arial Narrow" w:hAnsi="Arial Narrow"/>
          <w:sz w:val="22"/>
          <w:szCs w:val="22"/>
        </w:rPr>
        <w:t>vendorov</w:t>
      </w:r>
      <w:proofErr w:type="spellEnd"/>
      <w:r w:rsidRPr="001B6BF2">
        <w:rPr>
          <w:rFonts w:ascii="Arial Narrow" w:hAnsi="Arial Narrow"/>
          <w:sz w:val="22"/>
          <w:szCs w:val="22"/>
        </w:rPr>
        <w:t>) a/alebo certifikáty alebo iné obdobné doklady expertov dodávateľa vydané výrobcami (</w:t>
      </w:r>
      <w:proofErr w:type="spellStart"/>
      <w:r w:rsidRPr="001B6BF2">
        <w:rPr>
          <w:rFonts w:ascii="Arial Narrow" w:hAnsi="Arial Narrow"/>
          <w:sz w:val="22"/>
          <w:szCs w:val="22"/>
        </w:rPr>
        <w:t>vendormi</w:t>
      </w:r>
      <w:proofErr w:type="spellEnd"/>
      <w:r w:rsidRPr="001B6BF2">
        <w:rPr>
          <w:rFonts w:ascii="Arial Narrow" w:hAnsi="Arial Narrow"/>
          <w:sz w:val="22"/>
          <w:szCs w:val="22"/>
        </w:rPr>
        <w:t>) alebo oprávnenými zástupcami výrobcov (</w:t>
      </w:r>
      <w:proofErr w:type="spellStart"/>
      <w:r w:rsidRPr="001B6BF2">
        <w:rPr>
          <w:rFonts w:ascii="Arial Narrow" w:hAnsi="Arial Narrow"/>
          <w:sz w:val="22"/>
          <w:szCs w:val="22"/>
        </w:rPr>
        <w:t>vendorov</w:t>
      </w:r>
      <w:proofErr w:type="spellEnd"/>
      <w:r w:rsidRPr="001B6BF2">
        <w:rPr>
          <w:rFonts w:ascii="Arial Narrow" w:hAnsi="Arial Narrow"/>
          <w:sz w:val="22"/>
          <w:szCs w:val="22"/>
        </w:rPr>
        <w:t>)</w:t>
      </w:r>
      <w:r w:rsidR="0005766C" w:rsidRPr="00E3090B">
        <w:rPr>
          <w:rFonts w:ascii="Arial Narrow" w:hAnsi="Arial Narrow" w:cs="Arial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Po vyhodnotení ponúk predložených v rámci konkrétneho zadania zákazky</w:t>
      </w:r>
      <w:r>
        <w:rPr>
          <w:rFonts w:ascii="Arial Narrow" w:hAnsi="Arial Narrow"/>
          <w:sz w:val="22"/>
          <w:szCs w:val="22"/>
        </w:rPr>
        <w:t xml:space="preserve"> sa uskutoční elektronická aukcia. Po jej skončení</w:t>
      </w:r>
      <w:r w:rsidRPr="00EA4982">
        <w:rPr>
          <w:rFonts w:ascii="Arial Narrow" w:hAnsi="Arial Narrow"/>
          <w:sz w:val="22"/>
          <w:szCs w:val="22"/>
        </w:rPr>
        <w:t xml:space="preserve"> Ministerstvo oznámi </w:t>
      </w:r>
      <w:r w:rsidR="004B11FB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 xml:space="preserve">odávateľom, ktorí </w:t>
      </w:r>
      <w:r w:rsidR="00861694">
        <w:rPr>
          <w:rFonts w:ascii="Arial Narrow" w:hAnsi="Arial Narrow"/>
          <w:sz w:val="22"/>
          <w:szCs w:val="22"/>
        </w:rPr>
        <w:t>predložili ponuky</w:t>
      </w:r>
      <w:r w:rsidRPr="00EA4982">
        <w:rPr>
          <w:rFonts w:ascii="Arial Narrow" w:hAnsi="Arial Narrow"/>
          <w:sz w:val="22"/>
          <w:szCs w:val="22"/>
        </w:rPr>
        <w:t xml:space="preserve">, výsledok vyhodnotenia ponúk po elektronickej aukcii. Úspešným </w:t>
      </w:r>
      <w:r w:rsidR="004B11FB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 xml:space="preserve">odávateľom sa stane </w:t>
      </w:r>
      <w:r w:rsidR="004B11FB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>odávateľ, ktorý v rámci konkrétneho zadania zákazky predloží najnižšiu výslednú celkovú cenu za predmet zákazky.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CA71E8" w:rsidRDefault="008D3418" w:rsidP="008D3418">
      <w:pPr>
        <w:numPr>
          <w:ilvl w:val="1"/>
          <w:numId w:val="12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Ministerstvo a/alebo Prijímatelia má právo na základe výsledkov konkrétneho zadania zákazky neuzatvoriť s úspešným </w:t>
      </w:r>
      <w:r w:rsidR="004B11FB">
        <w:rPr>
          <w:rFonts w:ascii="Arial Narrow" w:hAnsi="Arial Narrow"/>
          <w:sz w:val="22"/>
          <w:szCs w:val="22"/>
        </w:rPr>
        <w:t>D</w:t>
      </w:r>
      <w:r w:rsidRPr="00CA71E8">
        <w:rPr>
          <w:rFonts w:ascii="Arial Narrow" w:hAnsi="Arial Narrow"/>
          <w:sz w:val="22"/>
          <w:szCs w:val="22"/>
        </w:rPr>
        <w:t xml:space="preserve">odávateľom realizačnú zmluvu, ak ponuka predložená úspešným </w:t>
      </w:r>
      <w:r w:rsidR="004B11FB">
        <w:rPr>
          <w:rFonts w:ascii="Arial Narrow" w:hAnsi="Arial Narrow"/>
          <w:sz w:val="22"/>
          <w:szCs w:val="22"/>
        </w:rPr>
        <w:t>D</w:t>
      </w:r>
      <w:r w:rsidRPr="00CA71E8">
        <w:rPr>
          <w:rFonts w:ascii="Arial Narrow" w:hAnsi="Arial Narrow"/>
          <w:sz w:val="22"/>
          <w:szCs w:val="22"/>
        </w:rPr>
        <w:t xml:space="preserve">odávateľom nie je pre Ministerstvo a/alebo Prijímateľov prijateľná, inak Ministerstvo a/alebo Prijímatelia vyzve úspešného </w:t>
      </w:r>
      <w:r w:rsidR="004B11FB">
        <w:rPr>
          <w:rFonts w:ascii="Arial Narrow" w:hAnsi="Arial Narrow"/>
          <w:sz w:val="22"/>
          <w:szCs w:val="22"/>
        </w:rPr>
        <w:t>D</w:t>
      </w:r>
      <w:r w:rsidRPr="00CA71E8">
        <w:rPr>
          <w:rFonts w:ascii="Arial Narrow" w:hAnsi="Arial Narrow"/>
          <w:sz w:val="22"/>
          <w:szCs w:val="22"/>
        </w:rPr>
        <w:t>odávateľa na uzatvorenie realizačnej zmluvy.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lastRenderedPageBreak/>
        <w:t>Článok VII.</w:t>
      </w:r>
    </w:p>
    <w:p w:rsidR="008D3418" w:rsidRPr="00624A35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Kúpna cena a platobné podmienky</w:t>
      </w:r>
    </w:p>
    <w:p w:rsidR="008D3418" w:rsidRPr="00EA4982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Kúpna cena je stanovená dohodou v zmysle zákona</w:t>
      </w:r>
      <w:r w:rsidR="00B415E8">
        <w:rPr>
          <w:rFonts w:ascii="Arial Narrow" w:hAnsi="Arial Narrow"/>
          <w:sz w:val="22"/>
          <w:szCs w:val="22"/>
        </w:rPr>
        <w:t xml:space="preserve"> NR SR</w:t>
      </w:r>
      <w:r w:rsidRPr="00EA4982">
        <w:rPr>
          <w:rFonts w:ascii="Arial Narrow" w:hAnsi="Arial Narrow"/>
          <w:sz w:val="22"/>
          <w:szCs w:val="22"/>
        </w:rPr>
        <w:t xml:space="preserve"> č. 18/1996 Z. z. o cenách v znení neskorších predpisov a vyhlášky Ministerstva</w:t>
      </w:r>
      <w:r w:rsidR="00B415E8">
        <w:rPr>
          <w:rFonts w:ascii="Arial Narrow" w:hAnsi="Arial Narrow"/>
          <w:sz w:val="22"/>
          <w:szCs w:val="22"/>
        </w:rPr>
        <w:t xml:space="preserve"> financií Slovenskej republiky </w:t>
      </w:r>
      <w:r w:rsidRPr="00EA4982">
        <w:rPr>
          <w:rFonts w:ascii="Arial Narrow" w:hAnsi="Arial Narrow"/>
          <w:sz w:val="22"/>
          <w:szCs w:val="22"/>
        </w:rPr>
        <w:t>č. 87/1996 Z. z., ktorou sa vykonáva zákon</w:t>
      </w:r>
      <w:r w:rsidR="00B415E8">
        <w:rPr>
          <w:rFonts w:ascii="Arial Narrow" w:hAnsi="Arial Narrow"/>
          <w:sz w:val="22"/>
          <w:szCs w:val="22"/>
        </w:rPr>
        <w:t xml:space="preserve"> NR SR</w:t>
      </w:r>
      <w:r w:rsidRPr="00EA4982">
        <w:rPr>
          <w:rFonts w:ascii="Arial Narrow" w:hAnsi="Arial Narrow"/>
          <w:sz w:val="22"/>
          <w:szCs w:val="22"/>
        </w:rPr>
        <w:t xml:space="preserve"> č. 18/1996 Z. z. </w:t>
      </w:r>
      <w:r w:rsidR="00B415E8">
        <w:rPr>
          <w:rFonts w:ascii="Arial Narrow" w:hAnsi="Arial Narrow"/>
          <w:sz w:val="22"/>
          <w:szCs w:val="22"/>
        </w:rPr>
        <w:t xml:space="preserve">o cenách.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957723" w:rsidRPr="00957723" w:rsidRDefault="00B415E8" w:rsidP="00957723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 w:rsidR="008D3418" w:rsidRPr="00EA4982">
        <w:rPr>
          <w:rFonts w:ascii="Arial Narrow" w:hAnsi="Arial Narrow"/>
          <w:sz w:val="22"/>
          <w:szCs w:val="22"/>
        </w:rPr>
        <w:t xml:space="preserve">úpna cena musí zahŕňať všetky ekonomicky oprávnené náklady </w:t>
      </w:r>
      <w:r w:rsidR="004B11FB">
        <w:rPr>
          <w:rFonts w:ascii="Arial Narrow" w:hAnsi="Arial Narrow"/>
          <w:sz w:val="22"/>
          <w:szCs w:val="22"/>
        </w:rPr>
        <w:t>D</w:t>
      </w:r>
      <w:r w:rsidR="008D3418" w:rsidRPr="00EA4982">
        <w:rPr>
          <w:rFonts w:ascii="Arial Narrow" w:hAnsi="Arial Narrow"/>
          <w:sz w:val="22"/>
          <w:szCs w:val="22"/>
        </w:rPr>
        <w:t xml:space="preserve">odávateľov vynaložené </w:t>
      </w:r>
      <w:r w:rsidR="008D3418" w:rsidRPr="00EA4982">
        <w:rPr>
          <w:rFonts w:ascii="Arial Narrow" w:hAnsi="Arial Narrow"/>
          <w:sz w:val="22"/>
          <w:szCs w:val="22"/>
        </w:rPr>
        <w:br/>
        <w:t xml:space="preserve">v súvislosti s dodávkou požadovaných tovarov a súvisiacich služieb (najmä náklady za tovar, </w:t>
      </w:r>
      <w:r w:rsidR="008D3418" w:rsidRPr="00EA4982">
        <w:rPr>
          <w:rFonts w:ascii="Arial Narrow" w:hAnsi="Arial Narrow"/>
          <w:sz w:val="22"/>
          <w:szCs w:val="22"/>
        </w:rPr>
        <w:br/>
        <w:t xml:space="preserve">na obstaranie tovaru, colné a daňové poplatky, dopravu do miesta plnenia, poistenie do času prechodu nebezpečenstva škody na tovare na </w:t>
      </w:r>
      <w:r w:rsidR="008D3418" w:rsidRPr="00CA71E8">
        <w:rPr>
          <w:rFonts w:ascii="Arial Narrow" w:hAnsi="Arial Narrow"/>
          <w:sz w:val="22"/>
          <w:szCs w:val="22"/>
        </w:rPr>
        <w:t>Ministerstvo a/alebo Prijímateľov</w:t>
      </w:r>
      <w:r w:rsidR="008D3418" w:rsidRPr="00EA4982">
        <w:rPr>
          <w:rFonts w:ascii="Arial Narrow" w:hAnsi="Arial Narrow"/>
          <w:sz w:val="22"/>
          <w:szCs w:val="22"/>
        </w:rPr>
        <w:t xml:space="preserve"> náklady na obalovú techniku a balenie, ako aj všetky ďalšie súvisiace služby) a primeraný zisk </w:t>
      </w:r>
      <w:r w:rsidR="004B11FB">
        <w:rPr>
          <w:rFonts w:ascii="Arial Narrow" w:hAnsi="Arial Narrow"/>
          <w:sz w:val="22"/>
          <w:szCs w:val="22"/>
        </w:rPr>
        <w:t>D</w:t>
      </w:r>
      <w:r w:rsidR="008D3418" w:rsidRPr="00EA4982">
        <w:rPr>
          <w:rFonts w:ascii="Arial Narrow" w:hAnsi="Arial Narrow"/>
          <w:sz w:val="22"/>
          <w:szCs w:val="22"/>
        </w:rPr>
        <w:t>odávateľa.</w:t>
      </w:r>
      <w:r w:rsidR="00957723">
        <w:rPr>
          <w:rFonts w:ascii="Arial Narrow" w:hAnsi="Arial Narrow"/>
          <w:sz w:val="22"/>
          <w:szCs w:val="22"/>
        </w:rPr>
        <w:t xml:space="preserve"> </w:t>
      </w:r>
      <w:r w:rsidR="00957723" w:rsidRPr="00957723">
        <w:rPr>
          <w:rFonts w:ascii="Arial Narrow" w:hAnsi="Arial Narrow"/>
          <w:sz w:val="22"/>
          <w:szCs w:val="22"/>
        </w:rPr>
        <w:t>Kúpna cena musí zahŕňať dopravu na miesto určenia spojenú s vykládkou tovaru a likvidáciou obalov.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0B7559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B7559">
        <w:rPr>
          <w:rFonts w:ascii="Arial Narrow" w:hAnsi="Arial Narrow"/>
          <w:sz w:val="22"/>
          <w:szCs w:val="22"/>
        </w:rPr>
        <w:t>Kúpna cena musí byť stanovená v mene EURO. K fakturovanej kúpnej cene bude vždy pripočítaná DPH stanovená v súlade so všeobecne záväznými právnymi predpismi platnými na území SR v čase dodania predmetu realizačnej zmluvy.</w:t>
      </w:r>
    </w:p>
    <w:p w:rsidR="008D3418" w:rsidRPr="005D2DF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  <w:highlight w:val="cyan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Maximálny finančný limit všetkých Dohôd, ktoré sú výsledkom verejného obstarávania, je zhodný s predpokladanou hodnotou zákazky  vo </w:t>
      </w:r>
      <w:r w:rsidRPr="0085761A">
        <w:rPr>
          <w:rFonts w:ascii="Arial Narrow" w:hAnsi="Arial Narrow"/>
          <w:sz w:val="22"/>
          <w:szCs w:val="22"/>
        </w:rPr>
        <w:t xml:space="preserve">výške </w:t>
      </w:r>
      <w:r w:rsidR="00397697" w:rsidRPr="00265EFD">
        <w:rPr>
          <w:rFonts w:ascii="Arial Narrow" w:hAnsi="Arial Narrow" w:cs="Arial"/>
          <w:sz w:val="22"/>
          <w:szCs w:val="22"/>
        </w:rPr>
        <w:t>46</w:t>
      </w:r>
      <w:r w:rsidR="0085761A" w:rsidRPr="00265EFD">
        <w:rPr>
          <w:rFonts w:ascii="Arial Narrow" w:hAnsi="Arial Narrow" w:cs="Arial"/>
          <w:sz w:val="22"/>
          <w:szCs w:val="22"/>
        </w:rPr>
        <w:t> </w:t>
      </w:r>
      <w:r w:rsidR="00397697" w:rsidRPr="00265EFD">
        <w:rPr>
          <w:rFonts w:ascii="Arial Narrow" w:hAnsi="Arial Narrow" w:cs="Arial"/>
          <w:sz w:val="22"/>
          <w:szCs w:val="22"/>
        </w:rPr>
        <w:t>217 557,</w:t>
      </w:r>
      <w:r w:rsidR="0085761A" w:rsidRPr="00265EFD">
        <w:rPr>
          <w:rFonts w:ascii="Arial Narrow" w:hAnsi="Arial Narrow" w:cs="Arial"/>
          <w:sz w:val="22"/>
          <w:szCs w:val="22"/>
        </w:rPr>
        <w:t>33</w:t>
      </w:r>
      <w:r w:rsidRPr="00265EFD">
        <w:rPr>
          <w:rFonts w:ascii="Arial Narrow" w:hAnsi="Arial Narrow"/>
          <w:sz w:val="22"/>
          <w:szCs w:val="22"/>
        </w:rPr>
        <w:t xml:space="preserve"> EUR bez DPH</w:t>
      </w:r>
      <w:r w:rsidRPr="0085761A">
        <w:rPr>
          <w:rFonts w:ascii="Arial Narrow" w:hAnsi="Arial Narrow"/>
          <w:sz w:val="22"/>
          <w:szCs w:val="22"/>
        </w:rPr>
        <w:t>. Skutočnosť, že Dohoda je uzatvorená na maximálnu hodnotu, teda do výšky predpokladanej hodnoty</w:t>
      </w:r>
      <w:r w:rsidRPr="00D54C95">
        <w:rPr>
          <w:rFonts w:ascii="Arial Narrow" w:hAnsi="Arial Narrow"/>
          <w:sz w:val="22"/>
          <w:szCs w:val="22"/>
        </w:rPr>
        <w:t xml:space="preserve"> zákazky, však nezadáva/nepredstavuje povinnosť </w:t>
      </w:r>
      <w:r>
        <w:rPr>
          <w:rFonts w:ascii="Arial Narrow" w:hAnsi="Arial Narrow"/>
          <w:sz w:val="22"/>
          <w:szCs w:val="22"/>
        </w:rPr>
        <w:t>Ministerstva</w:t>
      </w:r>
      <w:r w:rsidRPr="00D54C95">
        <w:rPr>
          <w:rFonts w:ascii="Arial Narrow" w:hAnsi="Arial Narrow"/>
          <w:sz w:val="22"/>
          <w:szCs w:val="22"/>
        </w:rPr>
        <w:t xml:space="preserve"> vyčerpať </w:t>
      </w:r>
      <w:r>
        <w:rPr>
          <w:rFonts w:ascii="Arial Narrow" w:hAnsi="Arial Narrow"/>
          <w:sz w:val="22"/>
          <w:szCs w:val="22"/>
        </w:rPr>
        <w:t>D</w:t>
      </w:r>
      <w:r w:rsidRPr="00D54C95">
        <w:rPr>
          <w:rFonts w:ascii="Arial Narrow" w:hAnsi="Arial Narrow"/>
          <w:sz w:val="22"/>
          <w:szCs w:val="22"/>
        </w:rPr>
        <w:t>ohodu v</w:t>
      </w:r>
      <w:r>
        <w:rPr>
          <w:rFonts w:ascii="Arial Narrow" w:hAnsi="Arial Narrow"/>
          <w:sz w:val="22"/>
          <w:szCs w:val="22"/>
        </w:rPr>
        <w:t>o</w:t>
      </w:r>
      <w:r w:rsidRPr="00D54C95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výške predpokladanej hodnoty, ako aj nad rámec vlastného návrhu plnenia kritéria na vyhodnotenie ponúk – teda m</w:t>
      </w:r>
      <w:r w:rsidRPr="009C5753">
        <w:rPr>
          <w:rFonts w:ascii="Arial Narrow" w:hAnsi="Arial Narrow"/>
          <w:sz w:val="22"/>
          <w:szCs w:val="22"/>
        </w:rPr>
        <w:t>aximáln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zmluvn</w:t>
      </w:r>
      <w:r>
        <w:rPr>
          <w:rFonts w:ascii="Arial Narrow" w:hAnsi="Arial Narrow"/>
          <w:sz w:val="22"/>
          <w:szCs w:val="22"/>
        </w:rPr>
        <w:t>ej</w:t>
      </w:r>
      <w:r w:rsidRPr="009C5753">
        <w:rPr>
          <w:rFonts w:ascii="Arial Narrow" w:hAnsi="Arial Narrow"/>
          <w:sz w:val="22"/>
          <w:szCs w:val="22"/>
        </w:rPr>
        <w:t xml:space="preserve"> cen</w:t>
      </w:r>
      <w:r>
        <w:rPr>
          <w:rFonts w:ascii="Arial Narrow" w:hAnsi="Arial Narrow"/>
          <w:sz w:val="22"/>
          <w:szCs w:val="22"/>
        </w:rPr>
        <w:t>y</w:t>
      </w:r>
      <w:r w:rsidRPr="009C5753">
        <w:rPr>
          <w:rFonts w:ascii="Arial Narrow" w:hAnsi="Arial Narrow"/>
          <w:sz w:val="22"/>
          <w:szCs w:val="22"/>
        </w:rPr>
        <w:t xml:space="preserve"> za nákup technických zariadení vrátane inštalácie a súvisiacich prác podľa prílohy č. 1 </w:t>
      </w:r>
      <w:r>
        <w:rPr>
          <w:rFonts w:ascii="Arial Narrow" w:hAnsi="Arial Narrow"/>
          <w:sz w:val="22"/>
          <w:szCs w:val="22"/>
        </w:rPr>
        <w:t xml:space="preserve">tejto Dohody. </w:t>
      </w:r>
      <w:r w:rsidRPr="00CA71E8">
        <w:rPr>
          <w:rFonts w:ascii="Arial Narrow" w:hAnsi="Arial Narrow"/>
          <w:sz w:val="22"/>
          <w:szCs w:val="22"/>
        </w:rPr>
        <w:t>Pri uzatváraní realizačných zmlúv sa Ministerstvo môže s Dodávateľom dohodnúť na modifikácii technických špecifikácií a technickej obmene predmetu plnenia zmluvy zohľadňujúcej technický vývoj, zmeny trhových podmienok, výhodnosť pre prevádzku Ministerstvo a/alebo Prijímateľov a to v medziach daných opisom predmetu plnenia zmluvy. Zmluvná cena</w:t>
      </w:r>
      <w:r w:rsidR="00C80160">
        <w:rPr>
          <w:rFonts w:ascii="Arial Narrow" w:hAnsi="Arial Narrow"/>
          <w:sz w:val="22"/>
          <w:szCs w:val="22"/>
        </w:rPr>
        <w:t xml:space="preserve"> v realizačných zmluvách</w:t>
      </w:r>
      <w:r w:rsidRPr="00CA71E8">
        <w:rPr>
          <w:rFonts w:ascii="Arial Narrow" w:hAnsi="Arial Narrow"/>
          <w:sz w:val="22"/>
          <w:szCs w:val="22"/>
        </w:rPr>
        <w:t xml:space="preserve"> môže byť počas platnosti </w:t>
      </w:r>
      <w:r w:rsidR="00C80160">
        <w:rPr>
          <w:rFonts w:ascii="Arial Narrow" w:hAnsi="Arial Narrow"/>
          <w:sz w:val="22"/>
          <w:szCs w:val="22"/>
        </w:rPr>
        <w:t xml:space="preserve">realizačných </w:t>
      </w:r>
      <w:r w:rsidRPr="00CA71E8">
        <w:rPr>
          <w:rFonts w:ascii="Arial Narrow" w:hAnsi="Arial Narrow"/>
          <w:sz w:val="22"/>
          <w:szCs w:val="22"/>
        </w:rPr>
        <w:t>zml</w:t>
      </w:r>
      <w:r w:rsidR="00C80160">
        <w:rPr>
          <w:rFonts w:ascii="Arial Narrow" w:hAnsi="Arial Narrow"/>
          <w:sz w:val="22"/>
          <w:szCs w:val="22"/>
        </w:rPr>
        <w:t>úv</w:t>
      </w:r>
      <w:r w:rsidRPr="00CA71E8">
        <w:rPr>
          <w:rFonts w:ascii="Arial Narrow" w:hAnsi="Arial Narrow"/>
          <w:sz w:val="22"/>
          <w:szCs w:val="22"/>
        </w:rPr>
        <w:t xml:space="preserve">, uzatváraných na základe tejto </w:t>
      </w:r>
      <w:r w:rsidR="00C80160">
        <w:rPr>
          <w:rFonts w:ascii="Arial Narrow" w:hAnsi="Arial Narrow"/>
          <w:sz w:val="22"/>
          <w:szCs w:val="22"/>
        </w:rPr>
        <w:t>Dohody</w:t>
      </w:r>
      <w:r w:rsidRPr="00CA71E8">
        <w:rPr>
          <w:rFonts w:ascii="Arial Narrow" w:hAnsi="Arial Narrow"/>
          <w:sz w:val="22"/>
          <w:szCs w:val="22"/>
        </w:rPr>
        <w:t xml:space="preserve"> menená z dôvodu modifikácie technických parametrov / technických špecifikácií a technickej obmene predmetu zmluvy zohľadňujúcej technický vývoj, zmeny trhových podmienok, výhodnosť pre prevádzku kupujúceho, a to v medziach daných opisom predmetu plnenia </w:t>
      </w:r>
      <w:r w:rsidR="00C80160">
        <w:rPr>
          <w:rFonts w:ascii="Arial Narrow" w:hAnsi="Arial Narrow"/>
          <w:sz w:val="22"/>
          <w:szCs w:val="22"/>
        </w:rPr>
        <w:t xml:space="preserve">realizačnej </w:t>
      </w:r>
      <w:r w:rsidRPr="00CA71E8">
        <w:rPr>
          <w:rFonts w:ascii="Arial Narrow" w:hAnsi="Arial Narrow"/>
          <w:sz w:val="22"/>
          <w:szCs w:val="22"/>
        </w:rPr>
        <w:t xml:space="preserve">zmluvy, pričom technické špecifikácie musia byť minimálne rovnaké alebo lepšie ako sú technické špecifikácie jednotlivých druhov tovaru uvedené v Prílohe </w:t>
      </w:r>
      <w:r w:rsidR="008837F6">
        <w:rPr>
          <w:rFonts w:ascii="Arial Narrow" w:hAnsi="Arial Narrow"/>
          <w:sz w:val="22"/>
          <w:szCs w:val="22"/>
        </w:rPr>
        <w:t>č.</w:t>
      </w:r>
      <w:r w:rsidRPr="00CA71E8">
        <w:rPr>
          <w:rFonts w:ascii="Arial Narrow" w:hAnsi="Arial Narrow"/>
          <w:sz w:val="22"/>
          <w:szCs w:val="22"/>
        </w:rPr>
        <w:t xml:space="preserve"> 1 tejto Dohody.</w:t>
      </w:r>
      <w:r w:rsidR="00C80160">
        <w:rPr>
          <w:rFonts w:ascii="Arial Narrow" w:hAnsi="Arial Narrow"/>
          <w:sz w:val="22"/>
          <w:szCs w:val="22"/>
        </w:rPr>
        <w:t xml:space="preserve"> Zmluvné strany o tejto skutočnosti vyhotovia písomný a očíslovaný dodatok k realizačnej zmluve.</w:t>
      </w:r>
    </w:p>
    <w:p w:rsidR="008D3418" w:rsidRPr="008B640B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Maximálna jednotková cena za tovary a súvisiace </w:t>
      </w:r>
      <w:r>
        <w:rPr>
          <w:rFonts w:ascii="Arial Narrow" w:hAnsi="Arial Narrow"/>
          <w:sz w:val="22"/>
          <w:szCs w:val="22"/>
        </w:rPr>
        <w:t>služby</w:t>
      </w:r>
      <w:r w:rsidRPr="00CA71E8">
        <w:rPr>
          <w:rFonts w:ascii="Arial Narrow" w:hAnsi="Arial Narrow"/>
          <w:sz w:val="22"/>
          <w:szCs w:val="22"/>
        </w:rPr>
        <w:t>, ktoré tvoria predmet tejto Dohody</w:t>
      </w:r>
      <w:r w:rsidR="008718B4">
        <w:rPr>
          <w:rFonts w:ascii="Arial Narrow" w:hAnsi="Arial Narrow"/>
          <w:sz w:val="22"/>
          <w:szCs w:val="22"/>
        </w:rPr>
        <w:t xml:space="preserve"> </w:t>
      </w:r>
      <w:r w:rsidRPr="00CA71E8">
        <w:rPr>
          <w:rFonts w:ascii="Arial Narrow" w:hAnsi="Arial Narrow"/>
          <w:sz w:val="22"/>
          <w:szCs w:val="22"/>
        </w:rPr>
        <w:t>je špecifikovaná v Prílohe č. 1 tejto Dohody a je stanovená ako maximálna bez DPH, ktorá bola predmetom ponuky dodávateľa vo verejnom obstarávaní.</w:t>
      </w:r>
    </w:p>
    <w:p w:rsidR="008D3418" w:rsidRPr="00CA71E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8D3418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CA71E8">
        <w:rPr>
          <w:rFonts w:ascii="Arial Narrow" w:hAnsi="Arial Narrow"/>
          <w:sz w:val="22"/>
          <w:szCs w:val="22"/>
        </w:rPr>
        <w:t xml:space="preserve">Platby za predmet Dohody budú realizované formou bezhotovostného platobného styku prostredníctvom finančného ústavu Ministerstva a/alebo Prijímateľov po dodaní tovaru a poskytnutí súvisiacich služieb na </w:t>
      </w:r>
      <w:r w:rsidR="00C80160">
        <w:rPr>
          <w:rFonts w:ascii="Arial Narrow" w:hAnsi="Arial Narrow"/>
          <w:sz w:val="22"/>
          <w:szCs w:val="22"/>
        </w:rPr>
        <w:t xml:space="preserve">základe </w:t>
      </w:r>
      <w:r w:rsidRPr="00CA71E8">
        <w:rPr>
          <w:rFonts w:ascii="Arial Narrow" w:hAnsi="Arial Narrow"/>
          <w:sz w:val="22"/>
          <w:szCs w:val="22"/>
        </w:rPr>
        <w:t>faktúr</w:t>
      </w:r>
      <w:r w:rsidR="00C80160">
        <w:rPr>
          <w:rFonts w:ascii="Arial Narrow" w:hAnsi="Arial Narrow"/>
          <w:sz w:val="22"/>
          <w:szCs w:val="22"/>
        </w:rPr>
        <w:t>y</w:t>
      </w:r>
      <w:r w:rsidRPr="00CA71E8">
        <w:rPr>
          <w:rFonts w:ascii="Arial Narrow" w:hAnsi="Arial Narrow"/>
          <w:sz w:val="22"/>
          <w:szCs w:val="22"/>
        </w:rPr>
        <w:t>, ktorej splatnosť je stanovená na</w:t>
      </w:r>
      <w:r w:rsidR="00C80160">
        <w:rPr>
          <w:rFonts w:ascii="Arial Narrow" w:hAnsi="Arial Narrow"/>
          <w:sz w:val="22"/>
          <w:szCs w:val="22"/>
        </w:rPr>
        <w:t xml:space="preserve"> tridsať (</w:t>
      </w:r>
      <w:r w:rsidRPr="00CA71E8">
        <w:rPr>
          <w:rFonts w:ascii="Arial Narrow" w:hAnsi="Arial Narrow"/>
          <w:sz w:val="22"/>
          <w:szCs w:val="22"/>
        </w:rPr>
        <w:t>30</w:t>
      </w:r>
      <w:r w:rsidR="00C80160">
        <w:rPr>
          <w:rFonts w:ascii="Arial Narrow" w:hAnsi="Arial Narrow"/>
          <w:sz w:val="22"/>
          <w:szCs w:val="22"/>
        </w:rPr>
        <w:t>)</w:t>
      </w:r>
      <w:r w:rsidRPr="00CA71E8">
        <w:rPr>
          <w:rFonts w:ascii="Arial Narrow" w:hAnsi="Arial Narrow"/>
          <w:sz w:val="22"/>
          <w:szCs w:val="22"/>
        </w:rPr>
        <w:t xml:space="preserve"> dní odo dňa jej doručenia</w:t>
      </w:r>
      <w:r>
        <w:rPr>
          <w:rFonts w:ascii="Arial Narrow" w:hAnsi="Arial Narrow"/>
          <w:sz w:val="22"/>
          <w:szCs w:val="22"/>
        </w:rPr>
        <w:t xml:space="preserve"> v prípade financovania z vlastných zdrojov Ministerstva a/alebo Prijímateľov. V prípade, že predmet Dohody bude spolufinancovaný z prostriedkov EÚ 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nástrojov, je lehota splatnosti faktúry stanovená na </w:t>
      </w:r>
      <w:r w:rsidR="00C80160">
        <w:rPr>
          <w:rFonts w:ascii="Arial Narrow" w:hAnsi="Arial Narrow"/>
          <w:sz w:val="22"/>
          <w:szCs w:val="22"/>
        </w:rPr>
        <w:t>šesťdesiat (</w:t>
      </w:r>
      <w:r>
        <w:rPr>
          <w:rFonts w:ascii="Arial Narrow" w:hAnsi="Arial Narrow"/>
          <w:sz w:val="22"/>
          <w:szCs w:val="22"/>
        </w:rPr>
        <w:t>60</w:t>
      </w:r>
      <w:r w:rsidR="00C80160">
        <w:rPr>
          <w:rFonts w:ascii="Arial Narrow" w:hAnsi="Arial Narrow"/>
          <w:sz w:val="22"/>
          <w:szCs w:val="22"/>
        </w:rPr>
        <w:t>)</w:t>
      </w:r>
      <w:r>
        <w:rPr>
          <w:rFonts w:ascii="Arial Narrow" w:hAnsi="Arial Narrow"/>
          <w:sz w:val="22"/>
          <w:szCs w:val="22"/>
        </w:rPr>
        <w:t xml:space="preserve"> dní odo dňa jej doručenia</w:t>
      </w:r>
      <w:r w:rsidRPr="00CA71E8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vedomie, že uvedené financovanie platieb z prostriedkov EÚ </w:t>
      </w:r>
      <w:r>
        <w:rPr>
          <w:rFonts w:ascii="Arial Narrow" w:hAnsi="Arial Narrow"/>
          <w:sz w:val="22"/>
          <w:szCs w:val="22"/>
        </w:rPr>
        <w:t xml:space="preserve">alebo </w:t>
      </w:r>
      <w:r w:rsidRPr="009D6CFF">
        <w:rPr>
          <w:rFonts w:ascii="Arial Narrow" w:hAnsi="Arial Narrow"/>
          <w:sz w:val="22"/>
          <w:szCs w:val="22"/>
        </w:rPr>
        <w:t>obdobn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finančn</w:t>
      </w:r>
      <w:r>
        <w:rPr>
          <w:rFonts w:ascii="Arial Narrow" w:hAnsi="Arial Narrow"/>
          <w:sz w:val="22"/>
          <w:szCs w:val="22"/>
        </w:rPr>
        <w:t>ých</w:t>
      </w:r>
      <w:r w:rsidRPr="009D6CF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nástrojov </w:t>
      </w:r>
      <w:r w:rsidRPr="00177DBF">
        <w:rPr>
          <w:rFonts w:ascii="Arial Narrow" w:hAnsi="Arial Narrow"/>
          <w:sz w:val="22"/>
          <w:szCs w:val="22"/>
        </w:rPr>
        <w:t xml:space="preserve">je časovo a administratívne náročné.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berie na vedomie aj časovú a administratívnu zložitosť interného procesu fakturácie platieb z rozpočtových prostriedkov </w:t>
      </w:r>
      <w:r>
        <w:rPr>
          <w:rFonts w:ascii="Arial Narrow" w:hAnsi="Arial Narrow"/>
          <w:sz w:val="22"/>
          <w:szCs w:val="22"/>
        </w:rPr>
        <w:t>Ministerstva a/alebo Prijímateľov</w:t>
      </w:r>
      <w:r w:rsidRPr="00177DBF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>Dodávateľ</w:t>
      </w:r>
      <w:r w:rsidRPr="00177DBF">
        <w:rPr>
          <w:rFonts w:ascii="Arial Narrow" w:hAnsi="Arial Narrow"/>
          <w:sz w:val="22"/>
          <w:szCs w:val="22"/>
        </w:rPr>
        <w:t xml:space="preserve"> zároveň súhlasí a vyhlasuje, že lehota splatnosti </w:t>
      </w:r>
      <w:r w:rsidR="00C80160">
        <w:rPr>
          <w:rFonts w:ascii="Arial Narrow" w:hAnsi="Arial Narrow"/>
          <w:sz w:val="22"/>
          <w:szCs w:val="22"/>
        </w:rPr>
        <w:t xml:space="preserve">faktúry </w:t>
      </w:r>
      <w:r w:rsidRPr="00177DBF">
        <w:rPr>
          <w:rFonts w:ascii="Arial Narrow" w:hAnsi="Arial Narrow"/>
          <w:sz w:val="22"/>
          <w:szCs w:val="22"/>
        </w:rPr>
        <w:t xml:space="preserve">nie je v hrubom nepomere k právam a povinnostiam vyplývajúcim z tejto </w:t>
      </w:r>
      <w:r w:rsidR="00C80160">
        <w:rPr>
          <w:rFonts w:ascii="Arial Narrow" w:hAnsi="Arial Narrow"/>
          <w:sz w:val="22"/>
          <w:szCs w:val="22"/>
        </w:rPr>
        <w:t>Dohody</w:t>
      </w:r>
      <w:r>
        <w:rPr>
          <w:rFonts w:ascii="Arial Narrow" w:hAnsi="Arial Narrow"/>
          <w:sz w:val="22"/>
          <w:szCs w:val="22"/>
        </w:rPr>
        <w:t xml:space="preserve">. </w:t>
      </w:r>
      <w:r w:rsidRPr="00CA71E8">
        <w:rPr>
          <w:rFonts w:ascii="Arial Narrow" w:hAnsi="Arial Narrow"/>
          <w:sz w:val="22"/>
          <w:szCs w:val="22"/>
        </w:rPr>
        <w:t>Podrobné platobné podmienky budú dohodnuté v uzatváraných realizačných zmluvách.</w:t>
      </w:r>
      <w:r w:rsidR="00C80160">
        <w:rPr>
          <w:rFonts w:ascii="Arial Narrow" w:hAnsi="Arial Narrow"/>
          <w:sz w:val="22"/>
          <w:szCs w:val="22"/>
        </w:rPr>
        <w:t xml:space="preserve"> Kúpna cena sa považuje za uhradenú dňom odpísania finančných prostriedkov z účtu  Ministerstva/Prijímateľa.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4804DD" w:rsidRPr="00CA71E8" w:rsidRDefault="004804DD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CA71E8" w:rsidRDefault="00C80160" w:rsidP="008D3418">
      <w:pPr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K</w:t>
      </w:r>
      <w:r w:rsidR="00B415E8" w:rsidRPr="00CA71E8">
        <w:rPr>
          <w:rFonts w:ascii="Arial Narrow" w:hAnsi="Arial Narrow"/>
          <w:sz w:val="22"/>
          <w:szCs w:val="22"/>
        </w:rPr>
        <w:t xml:space="preserve">úpnu cenu je možné meniť iba pri zmene colných a daňových predpisov alebo preukázateľnou zmenou cien výrobného závodu, vždy len po vzájomnej dohode zmluvných strán, v zmysle zákona </w:t>
      </w:r>
      <w:r w:rsidR="00B415E8">
        <w:rPr>
          <w:rFonts w:ascii="Arial Narrow" w:hAnsi="Arial Narrow"/>
          <w:sz w:val="22"/>
          <w:szCs w:val="22"/>
        </w:rPr>
        <w:t xml:space="preserve">NR SR </w:t>
      </w:r>
      <w:r w:rsidR="00B415E8" w:rsidRPr="00CA71E8">
        <w:rPr>
          <w:rFonts w:ascii="Arial Narrow" w:hAnsi="Arial Narrow"/>
          <w:sz w:val="22"/>
          <w:szCs w:val="22"/>
        </w:rPr>
        <w:t>č. 18/1996 Z. z.</w:t>
      </w:r>
      <w:r w:rsidR="00B415E8">
        <w:rPr>
          <w:rFonts w:ascii="Arial Narrow" w:hAnsi="Arial Narrow"/>
          <w:sz w:val="22"/>
          <w:szCs w:val="22"/>
        </w:rPr>
        <w:t xml:space="preserve"> o cenách v znení neskorších predpisov</w:t>
      </w:r>
      <w:r w:rsidR="00B415E8" w:rsidRPr="00CA71E8">
        <w:rPr>
          <w:rFonts w:ascii="Arial Narrow" w:hAnsi="Arial Narrow"/>
          <w:sz w:val="22"/>
          <w:szCs w:val="22"/>
        </w:rPr>
        <w:t>, vyhlášky</w:t>
      </w:r>
      <w:r w:rsidR="00B415E8">
        <w:rPr>
          <w:rFonts w:ascii="Arial Narrow" w:hAnsi="Arial Narrow"/>
          <w:sz w:val="22"/>
          <w:szCs w:val="22"/>
        </w:rPr>
        <w:t xml:space="preserve"> MF SR </w:t>
      </w:r>
      <w:r w:rsidR="00B415E8" w:rsidRPr="00CA71E8">
        <w:rPr>
          <w:rFonts w:ascii="Arial Narrow" w:hAnsi="Arial Narrow"/>
          <w:sz w:val="22"/>
          <w:szCs w:val="22"/>
        </w:rPr>
        <w:t>č. 87/1996 Z. z.</w:t>
      </w:r>
      <w:r w:rsidR="00B415E8">
        <w:rPr>
          <w:rFonts w:ascii="Arial Narrow" w:hAnsi="Arial Narrow"/>
          <w:sz w:val="22"/>
          <w:szCs w:val="22"/>
        </w:rPr>
        <w:t xml:space="preserve">, ktorou sa vykonáva zákon NR SR č. 18/1996 Z. z. o cenách </w:t>
      </w:r>
      <w:r w:rsidR="00B415E8" w:rsidRPr="00CA71E8">
        <w:rPr>
          <w:rFonts w:ascii="Arial Narrow" w:hAnsi="Arial Narrow"/>
          <w:sz w:val="22"/>
          <w:szCs w:val="22"/>
        </w:rPr>
        <w:t>a v súlade s § 18 zákona č. 343/2015 Z. z..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VIII.</w:t>
      </w:r>
    </w:p>
    <w:p w:rsidR="008D3418" w:rsidRPr="008513F7" w:rsidRDefault="008D3418" w:rsidP="008D3418">
      <w:pPr>
        <w:spacing w:after="200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Záruka</w:t>
      </w:r>
    </w:p>
    <w:p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Dodávateľ </w:t>
      </w:r>
      <w:r w:rsidR="00A03F95">
        <w:rPr>
          <w:rFonts w:ascii="Arial Narrow" w:hAnsi="Arial Narrow"/>
          <w:sz w:val="22"/>
          <w:szCs w:val="22"/>
        </w:rPr>
        <w:t xml:space="preserve">je povinný na tovarové položky poskytnúť </w:t>
      </w:r>
      <w:r w:rsidR="00BA4C9C">
        <w:rPr>
          <w:rFonts w:ascii="Arial Narrow" w:hAnsi="Arial Narrow"/>
          <w:sz w:val="22"/>
          <w:szCs w:val="22"/>
        </w:rPr>
        <w:t>4</w:t>
      </w:r>
      <w:r w:rsidR="00920B99">
        <w:rPr>
          <w:rFonts w:ascii="Arial Narrow" w:hAnsi="Arial Narrow"/>
          <w:sz w:val="22"/>
          <w:szCs w:val="22"/>
        </w:rPr>
        <w:t xml:space="preserve"> </w:t>
      </w:r>
      <w:r w:rsidR="00BA4C9C">
        <w:rPr>
          <w:rFonts w:ascii="Arial Narrow" w:hAnsi="Arial Narrow"/>
          <w:sz w:val="22"/>
          <w:szCs w:val="22"/>
        </w:rPr>
        <w:t>ročnú</w:t>
      </w:r>
      <w:r w:rsidR="00BA4C9C" w:rsidRPr="008513F7">
        <w:rPr>
          <w:rFonts w:ascii="Arial Narrow" w:hAnsi="Arial Narrow"/>
          <w:sz w:val="22"/>
          <w:szCs w:val="22"/>
        </w:rPr>
        <w:t xml:space="preserve"> záruk</w:t>
      </w:r>
      <w:r w:rsidR="00BA4C9C">
        <w:rPr>
          <w:rFonts w:ascii="Arial Narrow" w:hAnsi="Arial Narrow"/>
          <w:sz w:val="22"/>
          <w:szCs w:val="22"/>
        </w:rPr>
        <w:t>u (48 mesiacov</w:t>
      </w:r>
      <w:r w:rsidR="00BA4C9C" w:rsidRPr="00AF72C0">
        <w:rPr>
          <w:rFonts w:ascii="Arial Narrow" w:hAnsi="Arial Narrow"/>
          <w:sz w:val="22"/>
          <w:szCs w:val="22"/>
        </w:rPr>
        <w:t>)</w:t>
      </w:r>
      <w:r w:rsidR="00BA4C9C">
        <w:rPr>
          <w:rFonts w:ascii="Arial Narrow" w:hAnsi="Arial Narrow"/>
          <w:sz w:val="22"/>
          <w:szCs w:val="22"/>
        </w:rPr>
        <w:t>,</w:t>
      </w:r>
      <w:r w:rsidR="00BA4C9C" w:rsidRPr="008513F7">
        <w:rPr>
          <w:rFonts w:ascii="Arial Narrow" w:hAnsi="Arial Narrow"/>
          <w:sz w:val="22"/>
          <w:szCs w:val="22"/>
        </w:rPr>
        <w:t xml:space="preserve"> </w:t>
      </w:r>
      <w:r w:rsidR="00A03F95" w:rsidRPr="008513F7">
        <w:rPr>
          <w:rFonts w:ascii="Arial Narrow" w:hAnsi="Arial Narrow"/>
          <w:sz w:val="22"/>
          <w:szCs w:val="22"/>
        </w:rPr>
        <w:t xml:space="preserve">s minimálnou garantovanou dobou odstránenia poruchy podľa </w:t>
      </w:r>
      <w:r w:rsidR="00A03F95">
        <w:rPr>
          <w:rFonts w:ascii="Arial Narrow" w:hAnsi="Arial Narrow"/>
          <w:sz w:val="22"/>
          <w:szCs w:val="22"/>
        </w:rPr>
        <w:t>P</w:t>
      </w:r>
      <w:r w:rsidR="00A03F95" w:rsidRPr="008513F7">
        <w:rPr>
          <w:rFonts w:ascii="Arial Narrow" w:hAnsi="Arial Narrow"/>
          <w:sz w:val="22"/>
          <w:szCs w:val="22"/>
        </w:rPr>
        <w:t xml:space="preserve">rílohy č. </w:t>
      </w:r>
      <w:r w:rsidR="00A03F95">
        <w:rPr>
          <w:rFonts w:ascii="Arial Narrow" w:hAnsi="Arial Narrow"/>
          <w:sz w:val="22"/>
          <w:szCs w:val="22"/>
        </w:rPr>
        <w:t>1 tejto Dohody</w:t>
      </w:r>
      <w:r w:rsidR="00A03F95" w:rsidRPr="008513F7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66078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660788">
        <w:rPr>
          <w:rFonts w:ascii="Arial Narrow" w:hAnsi="Arial Narrow"/>
          <w:sz w:val="22"/>
          <w:szCs w:val="22"/>
        </w:rPr>
        <w:t>Záručná doba začína plynúť odo dňa prevzatia tovaru Ministerstvom a/alebo Prijímateľom. Dátum prevzatia predmetu Dohody bude uvedený na dodacom liste, resp. ekvivalentnom doklade.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Zodpovednosť za vady a konkrétne podmienky záruky budú dohodnuté v uzatváraných realizačných zmluvách.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IX.</w:t>
      </w:r>
    </w:p>
    <w:p w:rsidR="008D3418" w:rsidRPr="002B415E" w:rsidRDefault="008D3418" w:rsidP="008D3418">
      <w:pPr>
        <w:spacing w:after="200"/>
        <w:ind w:left="360"/>
        <w:jc w:val="center"/>
        <w:rPr>
          <w:rFonts w:ascii="Arial Narrow" w:hAnsi="Arial Narrow"/>
          <w:b/>
          <w:bCs/>
          <w:sz w:val="22"/>
          <w:szCs w:val="22"/>
        </w:rPr>
      </w:pPr>
      <w:r w:rsidRPr="00EA4982">
        <w:rPr>
          <w:rFonts w:ascii="Arial Narrow" w:hAnsi="Arial Narrow"/>
          <w:b/>
          <w:bCs/>
          <w:sz w:val="22"/>
          <w:szCs w:val="22"/>
        </w:rPr>
        <w:t>Práva a povinnosti zmluvných strán</w:t>
      </w: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Každá zo zmluvných strán sa zaväzuje, že kedykoľvek po dni uzatvorenia tejto Dohody </w:t>
      </w:r>
      <w:r w:rsidRPr="00EA4982">
        <w:rPr>
          <w:rFonts w:ascii="Arial Narrow" w:hAnsi="Arial Narrow"/>
          <w:sz w:val="22"/>
          <w:szCs w:val="22"/>
        </w:rPr>
        <w:br/>
        <w:t>bez predchádzajúceho súhlasu ostatných zmluvných strán nevyužije, neposkytne ani neoznámi akejkoľvek tretej osobe, s výnimkou svojich splnomocnených zástupcov, audítorov, ktorí budú overovať účtovnú závierku príslušnej zmluvnej strany, materskej spoločnosti, dcérskej spoločnosti materskej spoločnosti alebo spoločnosti, ktorá ovláda materskú spoločnosť, alebo v súlade so zákonom alebo požiadavkou správneho alebo regulačného orgánu, alebo iného orgánu, ktorému podlieha v zmysle právnych predpisov alebo zmluvne, akékoľvek informácie o obchodných vzťahoch so zmluvnými stranami, a že uchová v tajnosti všetky technické, obchodné alebo iné informácie, ktoré prípadne získa, alebo ktoré sa v budúcnosti dozvie od zmluvných strán, a to vrátane informácií týkajúcich sa podnikateľskej činnosti alebo iných záležitostí ostatných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Okrem vyššie uvedeného, ktorákoľvek </w:t>
      </w:r>
      <w:r w:rsidR="004804DD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>mluvná strana má právo poskytnúť takéto informácie: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 účely súdneho, rozhodcovského, správneho, alebo iného konania, ktorého je účastníkom, a ktoré sa vedie v súvislosti s touto Dohodou;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pre takú zmluvnú stranu spracúva dáta, a to v rozsahu nevyhnutnom na riadne spracovávanie dát;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osobe, ktorá pre takú zmluvnú stranu obstaráva archiváciu tejto Dohody, a to v rozsahu nevyhnutnom na riadnu archiváciu tejto Dohody; </w:t>
      </w:r>
    </w:p>
    <w:p w:rsidR="008D3418" w:rsidRPr="00EA4982" w:rsidRDefault="008D3418" w:rsidP="008D3418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osobe, ktorá priamo alebo nepriamo ovláda ktorúkoľvek zo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Každá zo </w:t>
      </w:r>
      <w:r w:rsidR="00661B5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>mluvných strán vynaloží primerané úsilie, aby zabránila zverejneniu alebo vyzradeniu akýchkoľvek dôverných informácií o vyššie uvedených záležitostiach.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 je povinný strpieť výkon kontroly/auditu/overovania oprávnenými osobami poverenými výkonom kontroly/auditu/overovania súvisiaceho s predmetom tejto Dohody a poskytnúť im všetku potrebnú súčinnosť. Oprávnené osoby na výkon kontroly/auditu/overovania sú najmä: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Najvyšší kontrolný úrad SR, príslušná Správa finančnej kontroly, Certifikačný orgán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lastRenderedPageBreak/>
        <w:t>splnomocnení zástupcovia Európskej Komisie a Európskeho dvora audítorov,</w:t>
      </w:r>
    </w:p>
    <w:p w:rsidR="008D3418" w:rsidRPr="00EA4982" w:rsidRDefault="008D3418" w:rsidP="008D3418">
      <w:pPr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osoby prizvané orgánmi uvedenými v písm. a) až e) v súlade s príslušnými právnymi predpismi SR a EÚ.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993"/>
        <w:rPr>
          <w:rFonts w:ascii="Arial Narrow" w:hAnsi="Arial Narrow"/>
          <w:sz w:val="22"/>
          <w:szCs w:val="22"/>
        </w:rPr>
      </w:pPr>
    </w:p>
    <w:p w:rsidR="008D3418" w:rsidRPr="00420702" w:rsidRDefault="008D3418" w:rsidP="008D3418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Dodávateľ</w:t>
      </w:r>
      <w:r w:rsidRPr="00420702">
        <w:rPr>
          <w:rFonts w:ascii="Arial Narrow" w:hAnsi="Arial Narrow"/>
          <w:sz w:val="22"/>
          <w:szCs w:val="22"/>
        </w:rPr>
        <w:t xml:space="preserve"> je povinný pred podpisom </w:t>
      </w:r>
      <w:r>
        <w:rPr>
          <w:rFonts w:ascii="Arial Narrow" w:hAnsi="Arial Narrow"/>
          <w:sz w:val="22"/>
          <w:szCs w:val="22"/>
        </w:rPr>
        <w:t>realizačnej</w:t>
      </w:r>
      <w:r w:rsidRPr="00420702">
        <w:rPr>
          <w:rFonts w:ascii="Arial Narrow" w:hAnsi="Arial Narrow"/>
          <w:sz w:val="22"/>
          <w:szCs w:val="22"/>
        </w:rPr>
        <w:t xml:space="preserve"> zmluvy predložiť čestné vyhlásenie, že je podľa zákona č. 315/2016 Z. z.  zapísaný v registri partnerov verejného sektora.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246C6E" w:rsidRDefault="008D3418" w:rsidP="00246C6E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CA71E8">
        <w:rPr>
          <w:rFonts w:ascii="Arial Narrow" w:hAnsi="Arial Narrow" w:cs="Arial"/>
          <w:sz w:val="22"/>
          <w:szCs w:val="22"/>
        </w:rPr>
        <w:t>Dodávateľ je povinný zabezpečiť splnenie všetkých podmienok kladených Ministerstvom</w:t>
      </w:r>
      <w:r w:rsidRPr="00CA71E8">
        <w:rPr>
          <w:rFonts w:ascii="Arial Narrow" w:hAnsi="Arial Narrow"/>
          <w:sz w:val="22"/>
          <w:szCs w:val="22"/>
        </w:rPr>
        <w:t xml:space="preserve"> a/alebo Prijímateľmi</w:t>
      </w:r>
      <w:r w:rsidRPr="00CA71E8">
        <w:rPr>
          <w:rFonts w:ascii="Arial Narrow" w:hAnsi="Arial Narrow" w:cs="Arial"/>
          <w:sz w:val="22"/>
          <w:szCs w:val="22"/>
        </w:rPr>
        <w:t xml:space="preserve"> a definovaných v smerniciach, metodických pokynoch a pokynoch Ministerstva </w:t>
      </w:r>
      <w:r w:rsidRPr="00CA71E8">
        <w:rPr>
          <w:rFonts w:ascii="Arial Narrow" w:hAnsi="Arial Narrow"/>
          <w:sz w:val="22"/>
          <w:szCs w:val="22"/>
        </w:rPr>
        <w:t>a/alebo Prijímateľov</w:t>
      </w:r>
      <w:r w:rsidRPr="00CA71E8">
        <w:rPr>
          <w:rFonts w:ascii="Arial Narrow" w:hAnsi="Arial Narrow" w:cs="Arial"/>
          <w:sz w:val="22"/>
          <w:szCs w:val="22"/>
        </w:rPr>
        <w:t xml:space="preserve"> týkajúcich sa dodávky tovarov a súvisiacich služieb.</w:t>
      </w:r>
    </w:p>
    <w:p w:rsidR="00246C6E" w:rsidRDefault="00246C6E" w:rsidP="00246C6E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 w:cs="Arial"/>
          <w:sz w:val="22"/>
          <w:szCs w:val="22"/>
        </w:rPr>
      </w:pPr>
    </w:p>
    <w:p w:rsidR="00246C6E" w:rsidRPr="00246C6E" w:rsidRDefault="00246C6E" w:rsidP="00246C6E">
      <w:pPr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 w:cs="Arial"/>
          <w:sz w:val="22"/>
          <w:szCs w:val="22"/>
        </w:rPr>
      </w:pPr>
      <w:r w:rsidRPr="00246C6E">
        <w:rPr>
          <w:rFonts w:ascii="Arial Narrow" w:hAnsi="Arial Narrow" w:cs="Arial"/>
          <w:sz w:val="22"/>
          <w:szCs w:val="22"/>
        </w:rPr>
        <w:t>Ak Dodávateľ použil na preukázanie splnenia podmienok účasti podľa § 33 zákona č. 343/2015 Z. z. zdroje tretej osoby, Dodávateľ a táto tretia osoba, t.j. ....... (uchádzač doplní identifikačné údaje tretej osoby, prostredníctvom ktorej preukazuje splnenie podmienok účasti, v rozsahu obchodné meno alebo názov, sídlo alebo miesto podnikania a IČO), zodpovedajú za plnenie tejto Dohody a realizačných zmlúv spoločne.</w:t>
      </w:r>
    </w:p>
    <w:p w:rsidR="008D3418" w:rsidRDefault="008D3418" w:rsidP="00246C6E">
      <w:pPr>
        <w:spacing w:before="120"/>
        <w:rPr>
          <w:rFonts w:ascii="Arial Narrow" w:hAnsi="Arial Narrow"/>
          <w:b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X.</w:t>
      </w:r>
    </w:p>
    <w:p w:rsidR="008D3418" w:rsidRPr="002B415E" w:rsidRDefault="008D341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Zmluvné pokuty a úroky z omeškania</w:t>
      </w:r>
    </w:p>
    <w:p w:rsidR="008D3418" w:rsidRPr="00EA4982" w:rsidRDefault="008D3418" w:rsidP="008D3418">
      <w:pPr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 w:cs="Arial"/>
          <w:sz w:val="22"/>
          <w:szCs w:val="22"/>
        </w:rPr>
        <w:t>Zmluvné</w:t>
      </w:r>
      <w:r w:rsidRPr="00EA4982">
        <w:rPr>
          <w:rFonts w:ascii="Arial Narrow" w:hAnsi="Arial Narrow"/>
          <w:sz w:val="22"/>
          <w:szCs w:val="22"/>
        </w:rPr>
        <w:t xml:space="preserve"> pokuty a úroky z omeškania budú dohodnuté v uzatváraných realizačných zmluvách v súlade s ustanoveniami Obchodného zákonníka.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XI.</w:t>
      </w:r>
    </w:p>
    <w:p w:rsidR="008D3418" w:rsidRPr="002051CC" w:rsidRDefault="00B415E8" w:rsidP="008D3418">
      <w:pPr>
        <w:spacing w:after="20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Skončenie</w:t>
      </w:r>
      <w:r w:rsidR="008D3418" w:rsidRPr="00EA4982">
        <w:rPr>
          <w:rFonts w:ascii="Arial Narrow" w:hAnsi="Arial Narrow"/>
          <w:b/>
          <w:sz w:val="22"/>
          <w:szCs w:val="22"/>
        </w:rPr>
        <w:t xml:space="preserve"> Dohody</w:t>
      </w: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Dohodu je možné </w:t>
      </w:r>
      <w:r w:rsidR="00B415E8">
        <w:rPr>
          <w:rFonts w:ascii="Arial Narrow" w:hAnsi="Arial Narrow"/>
          <w:sz w:val="22"/>
          <w:szCs w:val="22"/>
        </w:rPr>
        <w:t>skonči</w:t>
      </w:r>
      <w:r w:rsidRPr="00EA4982">
        <w:rPr>
          <w:rFonts w:ascii="Arial Narrow" w:hAnsi="Arial Narrow"/>
          <w:sz w:val="22"/>
          <w:szCs w:val="22"/>
        </w:rPr>
        <w:t>ť: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písomnou dohodou zmluvných strán;</w:t>
      </w:r>
    </w:p>
    <w:p w:rsidR="008D3418" w:rsidRPr="00EA4982" w:rsidRDefault="000B0816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písomnou </w:t>
      </w:r>
      <w:r w:rsidR="008D3418" w:rsidRPr="00EA4982">
        <w:rPr>
          <w:rFonts w:ascii="Arial Narrow" w:hAnsi="Arial Narrow"/>
          <w:sz w:val="22"/>
          <w:szCs w:val="22"/>
        </w:rPr>
        <w:t xml:space="preserve">výpoveďou ktorejkoľvek </w:t>
      </w:r>
      <w:r w:rsidR="00661B57">
        <w:rPr>
          <w:rFonts w:ascii="Arial Narrow" w:hAnsi="Arial Narrow"/>
          <w:sz w:val="22"/>
          <w:szCs w:val="22"/>
        </w:rPr>
        <w:t>Z</w:t>
      </w:r>
      <w:r w:rsidR="008D3418" w:rsidRPr="00EA4982">
        <w:rPr>
          <w:rFonts w:ascii="Arial Narrow" w:hAnsi="Arial Narrow"/>
          <w:sz w:val="22"/>
          <w:szCs w:val="22"/>
        </w:rPr>
        <w:t>mluvnej strany;</w:t>
      </w:r>
    </w:p>
    <w:p w:rsidR="008D3418" w:rsidRPr="00EA4982" w:rsidRDefault="000B0816" w:rsidP="008D3418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rPr>
          <w:rFonts w:ascii="Arial Narrow" w:hAnsi="Arial Narrow"/>
          <w:sz w:val="22"/>
          <w:szCs w:val="22"/>
        </w:rPr>
      </w:pPr>
      <w:r w:rsidRPr="000B0816">
        <w:rPr>
          <w:rFonts w:ascii="Arial Narrow" w:hAnsi="Arial Narrow"/>
          <w:sz w:val="22"/>
          <w:szCs w:val="22"/>
        </w:rPr>
        <w:t xml:space="preserve">písomným </w:t>
      </w:r>
      <w:r w:rsidR="008D3418" w:rsidRPr="00EA4982">
        <w:rPr>
          <w:rFonts w:ascii="Arial Narrow" w:hAnsi="Arial Narrow"/>
          <w:sz w:val="22"/>
          <w:szCs w:val="22"/>
        </w:rPr>
        <w:t>odstúpením od tejto Dohody.</w:t>
      </w:r>
      <w:r w:rsidR="008D3418" w:rsidRPr="00EA4982">
        <w:rPr>
          <w:rFonts w:ascii="Arial Narrow" w:hAnsi="Arial Narrow"/>
          <w:sz w:val="22"/>
          <w:szCs w:val="22"/>
        </w:rPr>
        <w:br/>
      </w:r>
    </w:p>
    <w:p w:rsidR="008D3418" w:rsidRPr="00EA4982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Písomnou dohodou </w:t>
      </w:r>
      <w:r w:rsidR="00661B57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 xml:space="preserve">mluvných strán táto Dohoda zaniká dňom uvedeným v takejto dohode. </w:t>
      </w:r>
      <w:r w:rsidRPr="00EA4982">
        <w:rPr>
          <w:rFonts w:ascii="Arial Narrow" w:hAnsi="Arial Narrow"/>
          <w:sz w:val="22"/>
          <w:szCs w:val="22"/>
        </w:rPr>
        <w:br/>
        <w:t xml:space="preserve">V dohode o ukončení </w:t>
      </w:r>
      <w:r w:rsidR="00661B57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 xml:space="preserve">ohody sa súčasne upravia aj nároky zmluvných strán vzniknuté </w:t>
      </w:r>
      <w:r w:rsidRPr="00EA4982">
        <w:rPr>
          <w:rFonts w:ascii="Arial Narrow" w:hAnsi="Arial Narrow"/>
          <w:sz w:val="22"/>
          <w:szCs w:val="22"/>
        </w:rPr>
        <w:br/>
        <w:t xml:space="preserve">na základe alebo v súvislosti s touto Dohodou. Dohoda o ukončení dohody má účinnosť len medzi Ministerstvom a </w:t>
      </w:r>
      <w:r w:rsidR="00661B57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 xml:space="preserve">odávateľom alebo </w:t>
      </w:r>
      <w:r w:rsidR="00661B57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>odávateľmi, s ktorými bola uzatvorená. Zmluvný vzťah vzniknutý na základe tejto Dohody zaniká len medzi účastníkmi dohody o ukončení dohody. Zmluvný vzťah medzi Ministerstvom a ostatnými dodávateľmi trvá ďalej.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:rsidR="00B415E8" w:rsidRDefault="008D3418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44A83">
        <w:rPr>
          <w:rFonts w:ascii="Arial Narrow" w:hAnsi="Arial Narrow"/>
          <w:bCs/>
          <w:iCs/>
          <w:sz w:val="22"/>
          <w:szCs w:val="22"/>
        </w:rPr>
        <w:t xml:space="preserve">Túto Dohodu môže každá zo zmluvných strán písomne vypovedať bez udania dôvodu s výpovednou dobou tri </w:t>
      </w:r>
      <w:r w:rsidR="00A81839" w:rsidRPr="00A81839">
        <w:rPr>
          <w:rFonts w:ascii="Arial Narrow" w:hAnsi="Arial Narrow"/>
          <w:bCs/>
          <w:iCs/>
          <w:sz w:val="22"/>
          <w:szCs w:val="22"/>
        </w:rPr>
        <w:t xml:space="preserve">(3) </w:t>
      </w:r>
      <w:r w:rsidRPr="00E44A83">
        <w:rPr>
          <w:rFonts w:ascii="Arial Narrow" w:hAnsi="Arial Narrow"/>
          <w:bCs/>
          <w:iCs/>
          <w:sz w:val="22"/>
          <w:szCs w:val="22"/>
        </w:rPr>
        <w:t xml:space="preserve">mesiace. </w:t>
      </w:r>
      <w:r w:rsidRPr="00E44A83">
        <w:rPr>
          <w:rFonts w:ascii="Arial Narrow" w:hAnsi="Arial Narrow"/>
          <w:sz w:val="22"/>
          <w:szCs w:val="22"/>
        </w:rPr>
        <w:t xml:space="preserve">Výpovedná doba začína plynúť prvým dňom mesiaca nasledujúceho po mesiaci, v ktorom bola písomná výpoveď doručená druhej zmluvnej strane. </w:t>
      </w:r>
    </w:p>
    <w:p w:rsidR="00B415E8" w:rsidRPr="001B6BF2" w:rsidRDefault="00B415E8" w:rsidP="001B6BF2">
      <w:pPr>
        <w:rPr>
          <w:rFonts w:ascii="Arial Narrow" w:hAnsi="Arial Narrow"/>
          <w:sz w:val="22"/>
          <w:szCs w:val="22"/>
        </w:rPr>
      </w:pPr>
    </w:p>
    <w:p w:rsidR="001B6BF2" w:rsidRPr="001B6BF2" w:rsidRDefault="001B6BF2" w:rsidP="001B6BF2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Ministerstvo môže</w:t>
      </w:r>
      <w:r w:rsidR="003B2594">
        <w:rPr>
          <w:rFonts w:ascii="Arial Narrow" w:hAnsi="Arial Narrow"/>
          <w:sz w:val="22"/>
          <w:szCs w:val="22"/>
        </w:rPr>
        <w:t xml:space="preserve"> od tejto</w:t>
      </w:r>
      <w:r w:rsidRPr="001B6BF2">
        <w:rPr>
          <w:rFonts w:ascii="Arial Narrow" w:hAnsi="Arial Narrow"/>
          <w:sz w:val="22"/>
          <w:szCs w:val="22"/>
        </w:rPr>
        <w:t xml:space="preserve"> Dohod</w:t>
      </w:r>
      <w:r w:rsidR="003B2594">
        <w:rPr>
          <w:rFonts w:ascii="Arial Narrow" w:hAnsi="Arial Narrow"/>
          <w:sz w:val="22"/>
          <w:szCs w:val="22"/>
        </w:rPr>
        <w:t>y písomne odstúpiť</w:t>
      </w:r>
      <w:r w:rsidRPr="001B6BF2">
        <w:rPr>
          <w:rFonts w:ascii="Arial Narrow" w:hAnsi="Arial Narrow"/>
          <w:sz w:val="22"/>
          <w:szCs w:val="22"/>
        </w:rPr>
        <w:t xml:space="preserve"> v prípade, ak:</w:t>
      </w:r>
    </w:p>
    <w:p w:rsidR="001B6BF2" w:rsidRPr="001B6BF2" w:rsidRDefault="001B6BF2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proti dodávateľovi bol podaný návrh na vyhlásenie konkurzu alebo návrh na povolenie reštrukturalizácie;</w:t>
      </w:r>
    </w:p>
    <w:p w:rsidR="001B6BF2" w:rsidRPr="001B6BF2" w:rsidRDefault="003B2594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1B6BF2" w:rsidRPr="001B6BF2">
        <w:rPr>
          <w:rFonts w:ascii="Arial Narrow" w:hAnsi="Arial Narrow"/>
          <w:sz w:val="22"/>
          <w:szCs w:val="22"/>
        </w:rPr>
        <w:t>odávateľ vstúpil do likvidácie;</w:t>
      </w:r>
    </w:p>
    <w:p w:rsidR="001B6BF2" w:rsidRPr="001B6BF2" w:rsidRDefault="003B2594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1B6BF2" w:rsidRPr="001B6BF2">
        <w:rPr>
          <w:rFonts w:ascii="Arial Narrow" w:hAnsi="Arial Narrow"/>
          <w:sz w:val="22"/>
          <w:szCs w:val="22"/>
        </w:rPr>
        <w:t xml:space="preserve">odávateľ koná v rozpore s touto Dohodou, všeobecne záväznými právnymi predpismi </w:t>
      </w:r>
      <w:r>
        <w:rPr>
          <w:rFonts w:ascii="Arial Narrow" w:hAnsi="Arial Narrow"/>
          <w:sz w:val="22"/>
          <w:szCs w:val="22"/>
        </w:rPr>
        <w:t xml:space="preserve">platnými na území SR </w:t>
      </w:r>
      <w:r w:rsidR="001B6BF2" w:rsidRPr="001B6BF2">
        <w:rPr>
          <w:rFonts w:ascii="Arial Narrow" w:hAnsi="Arial Narrow"/>
          <w:sz w:val="22"/>
          <w:szCs w:val="22"/>
        </w:rPr>
        <w:t>a na písomnú výzvu Ministerstva toto konanie a jeho následky v určenej primeranej lehote neodstráni;</w:t>
      </w:r>
    </w:p>
    <w:p w:rsidR="001B6BF2" w:rsidRPr="001B6BF2" w:rsidRDefault="003B2594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1B6BF2" w:rsidRPr="001B6BF2">
        <w:rPr>
          <w:rFonts w:ascii="Arial Narrow" w:hAnsi="Arial Narrow"/>
          <w:sz w:val="22"/>
          <w:szCs w:val="22"/>
        </w:rPr>
        <w:t>odávateľ opakovaným spôsobom porušuje svoje povinnosti vyplývajúce mu z uzatvorených realizačných zmlúv; pre účely tohto bodu Dohody sa za porušovanie povinností opakovaným spôsobom rozumie porušenie povinností vyplývajúcich z uzatvorených realizačných zmlúv viac ako trikrát;</w:t>
      </w:r>
    </w:p>
    <w:p w:rsidR="001B6BF2" w:rsidRPr="001B6BF2" w:rsidRDefault="003B2594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D</w:t>
      </w:r>
      <w:r w:rsidR="001B6BF2" w:rsidRPr="001B6BF2">
        <w:rPr>
          <w:rFonts w:ascii="Arial Narrow" w:hAnsi="Arial Narrow"/>
          <w:sz w:val="22"/>
          <w:szCs w:val="22"/>
        </w:rPr>
        <w:t>odávateľ, sa nezúčastní a nepredloží ponuku v troch po sebe nasledujúcich konkrétnych zadaniach zákazky alebo sa nezúčastní a nepredloží ponuku v desiatich konkrétnych zadaniach zákazky za rok; s výnimkou uvedenou v bode 6.5 tejto Dohody;</w:t>
      </w:r>
    </w:p>
    <w:p w:rsidR="001B6BF2" w:rsidRPr="001B6BF2" w:rsidRDefault="003B2594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1B6BF2" w:rsidRPr="001B6BF2">
        <w:rPr>
          <w:rFonts w:ascii="Arial Narrow" w:hAnsi="Arial Narrow"/>
          <w:sz w:val="22"/>
          <w:szCs w:val="22"/>
        </w:rPr>
        <w:t xml:space="preserve">odávateľ nebol v čase uzavretia Dohody zapísaný v registri partnerov verejného sektora </w:t>
      </w:r>
      <w:r>
        <w:rPr>
          <w:rFonts w:ascii="Arial Narrow" w:hAnsi="Arial Narrow"/>
          <w:sz w:val="22"/>
          <w:szCs w:val="22"/>
        </w:rPr>
        <w:t xml:space="preserve">podľa zákona č. 315/2016 Z. z. </w:t>
      </w:r>
      <w:r w:rsidR="001B6BF2" w:rsidRPr="001B6BF2">
        <w:rPr>
          <w:rFonts w:ascii="Arial Narrow" w:hAnsi="Arial Narrow"/>
          <w:sz w:val="22"/>
          <w:szCs w:val="22"/>
        </w:rPr>
        <w:t>alebo ak bol vymazaný z registra partnerov verejného sektora;</w:t>
      </w:r>
    </w:p>
    <w:p w:rsidR="001B6BF2" w:rsidRPr="001B6BF2" w:rsidRDefault="001B6BF2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 xml:space="preserve">v čase uzavretia Dohody existoval dôvod na vylúčenie </w:t>
      </w:r>
      <w:r w:rsidR="003B2594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>odávateľa pre nesplnenie podmienky účasti podľa § 32 ods. 1 písm. a) zákona č.343/2015 Z. z.;</w:t>
      </w:r>
    </w:p>
    <w:p w:rsidR="001B6BF2" w:rsidRPr="001B6BF2" w:rsidRDefault="001B6BF2" w:rsidP="001B6BF2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 xml:space="preserve">Dohoda nemala byť uzavretá s </w:t>
      </w:r>
      <w:r w:rsidR="003B2594">
        <w:rPr>
          <w:rFonts w:ascii="Arial Narrow" w:hAnsi="Arial Narrow"/>
          <w:sz w:val="22"/>
          <w:szCs w:val="22"/>
        </w:rPr>
        <w:t>D</w:t>
      </w:r>
      <w:r w:rsidRPr="001B6BF2">
        <w:rPr>
          <w:rFonts w:ascii="Arial Narrow" w:hAnsi="Arial Narrow"/>
          <w:sz w:val="22"/>
          <w:szCs w:val="22"/>
        </w:rPr>
        <w:t>odávateľom v súvislosti so závažným porušením povinnosti vyplývajúcej z právne záväzného aktu Európskej únie, o ktorom rozhodol Súdny dvor Európskej únie v súlade so Zmluvou o fungovaní Európskej únie;</w:t>
      </w:r>
    </w:p>
    <w:p w:rsidR="008D3418" w:rsidRPr="00A81839" w:rsidRDefault="001B6BF2" w:rsidP="00A81839">
      <w:pPr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  <w:r w:rsidRPr="001B6BF2">
        <w:rPr>
          <w:rFonts w:ascii="Arial Narrow" w:hAnsi="Arial Narrow"/>
          <w:sz w:val="22"/>
          <w:szCs w:val="22"/>
        </w:rPr>
        <w:t>Ministerstvo môže odstúpiť od časti Dohody, ktorou došlo k podstatnej zmene pôvodnej Dohody a ktorá si vyžadovala nové verejné obstarávanie.</w:t>
      </w:r>
    </w:p>
    <w:p w:rsidR="008D3418" w:rsidRPr="00E00032" w:rsidRDefault="008D3418" w:rsidP="008D3418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06399F" w:rsidRPr="0006399F" w:rsidRDefault="0006399F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06399F">
        <w:rPr>
          <w:rFonts w:ascii="Arial Narrow" w:hAnsi="Arial Narrow"/>
          <w:bCs/>
          <w:iCs/>
          <w:sz w:val="22"/>
          <w:szCs w:val="22"/>
        </w:rPr>
        <w:t>Odstúpenie od tejto Dohody musí mať písomnú formu, musí sa v ňom uviesť dôvod odstúpenia a musí byť doručené druhej zmluvnej strane. Odstúpenie od tejto Dohody je účinné dňom nasledujúcim po dni jeho doručenia dodávateľovi.</w:t>
      </w:r>
      <w:r>
        <w:rPr>
          <w:rFonts w:ascii="Arial Narrow" w:hAnsi="Arial Narrow"/>
          <w:bCs/>
          <w:iCs/>
          <w:sz w:val="22"/>
          <w:szCs w:val="22"/>
        </w:rPr>
        <w:t xml:space="preserve"> </w:t>
      </w:r>
    </w:p>
    <w:p w:rsidR="0006399F" w:rsidRPr="0006399F" w:rsidRDefault="0006399F" w:rsidP="0006399F">
      <w:pPr>
        <w:tabs>
          <w:tab w:val="clear" w:pos="2160"/>
          <w:tab w:val="clear" w:pos="2880"/>
          <w:tab w:val="clear" w:pos="4500"/>
        </w:tabs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8678A8" w:rsidRDefault="00413B1F" w:rsidP="008D3418">
      <w:pPr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413B1F">
        <w:rPr>
          <w:rFonts w:ascii="Arial Narrow" w:hAnsi="Arial Narrow"/>
          <w:bCs/>
          <w:iCs/>
          <w:sz w:val="22"/>
          <w:szCs w:val="22"/>
        </w:rPr>
        <w:t>V prípade odstúpenia od tejto Dohody si zmluvné strany ponechajú doposiaľ akceptované plnenia, vykonané v súlade s podmienkami uvedenými v Dohode a jej prílohách a úhrady za ne. Ohľadom plnení, ktoré neboli riadne ukončené ku dňu zániku Dohody, pripraví dodávateľ ich inventarizáciu a Ministerstvo a/alebo Prijímateľ bude oprávnený ale nie povinný ich prevziať, pokiaľ uhradí príslušnú časť zmluvnej ceny podľa Realizačnej zmluvy zodpovedajúcej miere rozpracovanosti podľa dohody zmluvných strán.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spacing w:before="120"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Doručovanie</w:t>
      </w: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bCs/>
          <w:iCs/>
          <w:sz w:val="22"/>
          <w:szCs w:val="22"/>
        </w:rPr>
        <w:t>Akákoľvek písomnosť alebo iné správy, ktoré sa doručujú v súvislosti s touto Dohodou (každá z nich ďalej ako</w:t>
      </w:r>
      <w:r w:rsidRPr="00EA4982">
        <w:rPr>
          <w:rFonts w:ascii="Arial Narrow" w:hAnsi="Arial Narrow"/>
          <w:sz w:val="22"/>
          <w:szCs w:val="22"/>
        </w:rPr>
        <w:t xml:space="preserve"> „Oznámenie“) musia byť: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v písomnej podobe;</w:t>
      </w:r>
    </w:p>
    <w:p w:rsidR="008D3418" w:rsidRPr="00EA4982" w:rsidRDefault="008D3418" w:rsidP="008D3418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200"/>
        <w:ind w:left="851" w:hanging="295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doručené osobne, poštou prvou triedou s uhradeným poštovným, kuriérom prostredníctvom kuriérskej spoločnosti alebo elektronickou poštou na adresy, ktoré budú oznámené v súlade s týmto článkom</w:t>
      </w:r>
      <w:r w:rsidR="003B2594">
        <w:rPr>
          <w:rFonts w:ascii="Arial Narrow" w:hAnsi="Arial Narrow"/>
          <w:sz w:val="22"/>
          <w:szCs w:val="22"/>
        </w:rPr>
        <w:t xml:space="preserve"> Dohody</w:t>
      </w:r>
      <w:r w:rsidRPr="00EA4982">
        <w:rPr>
          <w:rFonts w:ascii="Arial Narrow" w:hAnsi="Arial Narrow"/>
          <w:sz w:val="22"/>
          <w:szCs w:val="22"/>
        </w:rPr>
        <w:t>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sa dohodli, že možnosť doručovania elektronickou poštou sa neaplikuje v prípade, ak ide o zaslanie výp</w:t>
      </w:r>
      <w:r>
        <w:rPr>
          <w:rFonts w:ascii="Arial Narrow" w:hAnsi="Arial Narrow"/>
          <w:sz w:val="22"/>
          <w:szCs w:val="22"/>
        </w:rPr>
        <w:t>ovede alebo odstúpenia od tejto Dohody</w:t>
      </w:r>
      <w:r w:rsidRPr="00EA4982">
        <w:rPr>
          <w:rFonts w:ascii="Arial Narrow" w:hAnsi="Arial Narrow"/>
          <w:sz w:val="22"/>
          <w:szCs w:val="22"/>
        </w:rPr>
        <w:t xml:space="preserve"> ktoroukoľvek </w:t>
      </w:r>
      <w:r w:rsidR="003B2594">
        <w:rPr>
          <w:rFonts w:ascii="Arial Narrow" w:hAnsi="Arial Narrow"/>
          <w:sz w:val="22"/>
          <w:szCs w:val="22"/>
        </w:rPr>
        <w:t>Z</w:t>
      </w:r>
      <w:r w:rsidRPr="00EA4982">
        <w:rPr>
          <w:rFonts w:ascii="Arial Narrow" w:hAnsi="Arial Narrow"/>
          <w:sz w:val="22"/>
          <w:szCs w:val="22"/>
        </w:rPr>
        <w:t>mluvnou stranou podľa tejto Dohody.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Oznámenie poskytované Ministerstvu bude zaslané na adresu uvedenú nižšie alebo inej osobe alebo </w:t>
      </w:r>
      <w:r w:rsidRPr="00EA4982">
        <w:rPr>
          <w:rFonts w:ascii="Arial Narrow" w:hAnsi="Arial Narrow"/>
          <w:sz w:val="22"/>
          <w:szCs w:val="22"/>
        </w:rPr>
        <w:br/>
        <w:t xml:space="preserve">na inú adresu, ktorú Ministerstvo priebežne oznámi </w:t>
      </w:r>
      <w:r w:rsidR="003B2594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>odávateľom v súlade s týmto článkom: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Ministerstvo vnútra Slovenskej republiky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Pribinova 2, 812 72 Bratislava – Staré Mesto, Slovenská republika 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 rukám: XXX</w:t>
      </w:r>
    </w:p>
    <w:p w:rsidR="008D3418" w:rsidRPr="00685786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tel.: XXX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685786">
        <w:rPr>
          <w:rFonts w:ascii="Arial Narrow" w:hAnsi="Arial Narrow"/>
          <w:sz w:val="22"/>
          <w:szCs w:val="22"/>
        </w:rPr>
        <w:t xml:space="preserve">email: </w:t>
      </w:r>
      <w:r>
        <w:rPr>
          <w:rFonts w:ascii="Arial Narrow" w:hAnsi="Arial Narrow"/>
          <w:sz w:val="22"/>
          <w:szCs w:val="22"/>
        </w:rPr>
        <w:t>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Oznámenie poskytované </w:t>
      </w:r>
      <w:r w:rsidR="003B2594">
        <w:rPr>
          <w:rFonts w:ascii="Arial Narrow" w:hAnsi="Arial Narrow"/>
          <w:sz w:val="22"/>
          <w:szCs w:val="22"/>
        </w:rPr>
        <w:t>D</w:t>
      </w:r>
      <w:r w:rsidRPr="00EA4982">
        <w:rPr>
          <w:rFonts w:ascii="Arial Narrow" w:hAnsi="Arial Narrow"/>
          <w:sz w:val="22"/>
          <w:szCs w:val="22"/>
        </w:rPr>
        <w:t>odávateľom bude zaslané na adresy uvedené nižšie alebo iným osobám alebo na iné adresy, ktoré dodávatelia priebežne oznámia Ministerstvu v súlade s týmto článkom: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Dodávateľ: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(adresa pre doručovanie)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k rukám: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tel.: XXX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lastRenderedPageBreak/>
        <w:t>email: XXX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firstLine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en-GB"/>
        </w:rPr>
        <w:t>Oznámenie nadobúda účinnosť okamihom jeho prevzatia a má sa za prevzaté: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 (alebo odmietnutia jeho prevzatia), pokiaľ sa doručuje osobne alebo kuriérom;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 piaty kalendárny deň po jeho odoslaní, pokiaľ sa doručuje ako poštová zásielka prvej triedy s uhradeným poštovným;</w:t>
      </w:r>
    </w:p>
    <w:p w:rsidR="008D3418" w:rsidRPr="00EA4982" w:rsidRDefault="008D3418" w:rsidP="008D3418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after="120"/>
        <w:ind w:left="851" w:hanging="284"/>
        <w:contextualSpacing/>
        <w:jc w:val="both"/>
        <w:rPr>
          <w:rFonts w:ascii="Arial Narrow" w:hAnsi="Arial Narrow" w:cs="Arial"/>
          <w:bCs/>
          <w:sz w:val="22"/>
          <w:szCs w:val="22"/>
          <w:lang w:eastAsia="sk-SK"/>
        </w:rPr>
      </w:pPr>
      <w:r w:rsidRPr="00EA4982">
        <w:rPr>
          <w:rFonts w:ascii="Arial Narrow" w:hAnsi="Arial Narrow" w:cs="Arial"/>
          <w:bCs/>
          <w:sz w:val="22"/>
          <w:szCs w:val="22"/>
          <w:lang w:eastAsia="sk-SK"/>
        </w:rPr>
        <w:t>v čase jeho doručenia, ale najneskôr nasledujúci kalendárny deň po jeho odoslaní, pokiaľ sa doručuje prostredníctvom elektronickej pošty.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 w:cs="Arial"/>
          <w:bCs/>
          <w:sz w:val="22"/>
          <w:szCs w:val="22"/>
          <w:lang w:eastAsia="en-GB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before="120"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Článok XIII.</w:t>
      </w:r>
    </w:p>
    <w:p w:rsidR="008D3418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EA4982">
        <w:rPr>
          <w:rFonts w:ascii="Arial Narrow" w:hAnsi="Arial Narrow"/>
          <w:b/>
          <w:sz w:val="22"/>
          <w:szCs w:val="22"/>
        </w:rPr>
        <w:t>Záverečné ustanovenia</w:t>
      </w: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Táto Dohoda sa uzatvára na dobu </w:t>
      </w:r>
      <w:r w:rsidRPr="00CA71E8">
        <w:rPr>
          <w:rFonts w:ascii="Arial Narrow" w:hAnsi="Arial Narrow"/>
          <w:sz w:val="22"/>
          <w:szCs w:val="22"/>
        </w:rPr>
        <w:t>48</w:t>
      </w:r>
      <w:r w:rsidRPr="00EA4982">
        <w:rPr>
          <w:rFonts w:ascii="Arial Narrow" w:hAnsi="Arial Narrow"/>
          <w:sz w:val="22"/>
          <w:szCs w:val="22"/>
        </w:rPr>
        <w:t xml:space="preserve"> mesiacov odo dňa nadobudnutia jej účinnosti, resp. na dobu </w:t>
      </w:r>
      <w:r w:rsidRPr="00EA4982">
        <w:rPr>
          <w:rFonts w:ascii="Arial Narrow" w:hAnsi="Arial Narrow"/>
          <w:sz w:val="22"/>
          <w:szCs w:val="22"/>
        </w:rPr>
        <w:br/>
        <w:t>do vyčerpania maximálneho finančného limitu podľa článku VII. bodu 7.4. tejto Dohody podľa toho, ktorá skutočnosť nastane skôr.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Jednotlivé ustanovenia tejto Dohody môžu byť menené, doplňované, resp. rušené iba písomnými </w:t>
      </w:r>
      <w:r w:rsidR="0006399F" w:rsidRPr="0006399F">
        <w:rPr>
          <w:rFonts w:ascii="Arial Narrow" w:hAnsi="Arial Narrow"/>
          <w:sz w:val="22"/>
          <w:szCs w:val="22"/>
        </w:rPr>
        <w:t xml:space="preserve">a očíslovanými </w:t>
      </w:r>
      <w:r w:rsidR="003B2594">
        <w:rPr>
          <w:rFonts w:ascii="Arial Narrow" w:hAnsi="Arial Narrow"/>
          <w:sz w:val="22"/>
          <w:szCs w:val="22"/>
        </w:rPr>
        <w:t>dodatkami po dohode obidvoch Z</w:t>
      </w:r>
      <w:r w:rsidRPr="00EA4982">
        <w:rPr>
          <w:rFonts w:ascii="Arial Narrow" w:hAnsi="Arial Narrow"/>
          <w:sz w:val="22"/>
          <w:szCs w:val="22"/>
        </w:rPr>
        <w:t>mluvných strán. Všetky zmeny týkajúce sa tejto Dohody uvedené v očíslovaných dodatkoch budú tvoriť neoddeliteľnú súčasť tejto Dohody.</w:t>
      </w:r>
      <w:r w:rsidR="0006399F">
        <w:rPr>
          <w:rFonts w:ascii="Arial Narrow" w:hAnsi="Arial Narrow"/>
          <w:sz w:val="22"/>
          <w:szCs w:val="22"/>
        </w:rPr>
        <w:t xml:space="preserve">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Právne vzťahy touto Dohodou neupravené sa riadia príslušnými ustanoveniami  Obchodného zákonníka a ostatný</w:t>
      </w:r>
      <w:r w:rsidR="00196A3D">
        <w:rPr>
          <w:rFonts w:ascii="Arial Narrow" w:hAnsi="Arial Narrow"/>
          <w:sz w:val="22"/>
          <w:szCs w:val="22"/>
        </w:rPr>
        <w:t>ch</w:t>
      </w:r>
      <w:r w:rsidRPr="00EA4982">
        <w:rPr>
          <w:rFonts w:ascii="Arial Narrow" w:hAnsi="Arial Narrow"/>
          <w:sz w:val="22"/>
          <w:szCs w:val="22"/>
        </w:rPr>
        <w:t xml:space="preserve"> všeobecne záväzný</w:t>
      </w:r>
      <w:r w:rsidR="00196A3D">
        <w:rPr>
          <w:rFonts w:ascii="Arial Narrow" w:hAnsi="Arial Narrow"/>
          <w:sz w:val="22"/>
          <w:szCs w:val="22"/>
        </w:rPr>
        <w:t xml:space="preserve">ch </w:t>
      </w:r>
      <w:r w:rsidRPr="00EA4982">
        <w:rPr>
          <w:rFonts w:ascii="Arial Narrow" w:hAnsi="Arial Narrow"/>
          <w:sz w:val="22"/>
          <w:szCs w:val="22"/>
        </w:rPr>
        <w:t>právny</w:t>
      </w:r>
      <w:r w:rsidR="00196A3D">
        <w:rPr>
          <w:rFonts w:ascii="Arial Narrow" w:hAnsi="Arial Narrow"/>
          <w:sz w:val="22"/>
          <w:szCs w:val="22"/>
        </w:rPr>
        <w:t>ch</w:t>
      </w:r>
      <w:r w:rsidRPr="00EA4982">
        <w:rPr>
          <w:rFonts w:ascii="Arial Narrow" w:hAnsi="Arial Narrow"/>
          <w:sz w:val="22"/>
          <w:szCs w:val="22"/>
        </w:rPr>
        <w:t xml:space="preserve"> predpis</w:t>
      </w:r>
      <w:r w:rsidR="00196A3D">
        <w:rPr>
          <w:rFonts w:ascii="Arial Narrow" w:hAnsi="Arial Narrow"/>
          <w:sz w:val="22"/>
          <w:szCs w:val="22"/>
        </w:rPr>
        <w:t>ov</w:t>
      </w:r>
      <w:r w:rsidRPr="00EA4982">
        <w:rPr>
          <w:rFonts w:ascii="Arial Narrow" w:hAnsi="Arial Narrow"/>
          <w:sz w:val="22"/>
          <w:szCs w:val="22"/>
        </w:rPr>
        <w:t xml:space="preserve"> </w:t>
      </w:r>
      <w:r w:rsidR="00F97781" w:rsidRPr="00F97781">
        <w:rPr>
          <w:rFonts w:ascii="Arial Narrow" w:hAnsi="Arial Narrow"/>
          <w:sz w:val="22"/>
          <w:szCs w:val="22"/>
        </w:rPr>
        <w:t>platný</w:t>
      </w:r>
      <w:r w:rsidR="00196A3D">
        <w:rPr>
          <w:rFonts w:ascii="Arial Narrow" w:hAnsi="Arial Narrow"/>
          <w:sz w:val="22"/>
          <w:szCs w:val="22"/>
        </w:rPr>
        <w:t>ch</w:t>
      </w:r>
      <w:r w:rsidR="00F97781" w:rsidRPr="00F97781">
        <w:rPr>
          <w:rFonts w:ascii="Arial Narrow" w:hAnsi="Arial Narrow"/>
          <w:sz w:val="22"/>
          <w:szCs w:val="22"/>
        </w:rPr>
        <w:t xml:space="preserve"> na území </w:t>
      </w:r>
      <w:r w:rsidRPr="00EA4982">
        <w:rPr>
          <w:rFonts w:ascii="Arial Narrow" w:hAnsi="Arial Narrow"/>
          <w:sz w:val="22"/>
          <w:szCs w:val="22"/>
        </w:rPr>
        <w:t>Slovenskej republiky.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Zmluvné strany sa zaväzujú, že všetky spory vyplývajúce z tejto Dohody budú riešiť prednostne rokovaním o možnej dohode. Prípadné spory, o ktorých sa zmluvné strany nedohodli, budú postúpené </w:t>
      </w:r>
      <w:r w:rsidRPr="00EA4982">
        <w:rPr>
          <w:rFonts w:ascii="Arial Narrow" w:hAnsi="Arial Narrow"/>
          <w:sz w:val="22"/>
          <w:szCs w:val="22"/>
        </w:rPr>
        <w:br/>
        <w:t>na rozhodnutie vecne a miestne príslušnému súdu</w:t>
      </w:r>
      <w:r w:rsidR="00061829">
        <w:rPr>
          <w:rFonts w:ascii="Arial Narrow" w:hAnsi="Arial Narrow"/>
          <w:sz w:val="22"/>
          <w:szCs w:val="22"/>
        </w:rPr>
        <w:t xml:space="preserve"> </w:t>
      </w:r>
      <w:r w:rsidR="00061829" w:rsidRPr="00061829">
        <w:rPr>
          <w:rFonts w:ascii="Arial Narrow" w:hAnsi="Arial Narrow"/>
          <w:sz w:val="22"/>
          <w:szCs w:val="22"/>
        </w:rPr>
        <w:t>Slovenskej republiky</w:t>
      </w:r>
      <w:r w:rsidRPr="00EA4982">
        <w:rPr>
          <w:rFonts w:ascii="Arial Narrow" w:hAnsi="Arial Narrow"/>
          <w:sz w:val="22"/>
          <w:szCs w:val="22"/>
        </w:rPr>
        <w:t xml:space="preserve">.  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Neoddeliteľnou súčasťou tejto Dohody sú: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Príloha č. 1 - Opis predmetu zákazky, technické požiadavky / Cenník rámcovej dohody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2</w:t>
      </w:r>
      <w:r w:rsidRPr="00EA4982">
        <w:rPr>
          <w:rFonts w:ascii="Arial Narrow" w:hAnsi="Arial Narrow"/>
          <w:sz w:val="22"/>
          <w:szCs w:val="22"/>
        </w:rPr>
        <w:t xml:space="preserve"> - Návrh realizačnej zmluvy</w:t>
      </w:r>
    </w:p>
    <w:p w:rsidR="008D3418" w:rsidRDefault="008D3418" w:rsidP="008D3418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200"/>
        <w:ind w:left="851" w:hanging="284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Príloha č. </w:t>
      </w:r>
      <w:r w:rsidR="008837F6">
        <w:rPr>
          <w:rFonts w:ascii="Arial Narrow" w:hAnsi="Arial Narrow"/>
          <w:sz w:val="22"/>
          <w:szCs w:val="22"/>
        </w:rPr>
        <w:t>3</w:t>
      </w:r>
      <w:r>
        <w:rPr>
          <w:rFonts w:ascii="Arial Narrow" w:hAnsi="Arial Narrow"/>
          <w:sz w:val="22"/>
          <w:szCs w:val="22"/>
        </w:rPr>
        <w:t xml:space="preserve"> – Zoznam subdodávateľov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993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:rsidR="008D3418" w:rsidRPr="00EA4982" w:rsidRDefault="00E24D6E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24D6E">
        <w:rPr>
          <w:rFonts w:ascii="Arial Narrow" w:hAnsi="Arial Narrow"/>
          <w:sz w:val="22"/>
          <w:szCs w:val="22"/>
        </w:rPr>
        <w:t>Táto zmluva je vyhotovená v troch (3) rovnopisoch s platnosťou originálu. Kupujúci prevezme dve (2) vyhotovenia tejto Zmluvy a predávajúci prevezme jedno (1) vyhotovenie.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Táto Dohoda nadobúda platnosť dňom jej podpisu všetkými zmluvnými stranami a účinnosť dňom nasledujúcim po dni jej zverejnenia v Centrálnom registri zmlúv. Dohodu zverejní Ministerstvo.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ind w:left="567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0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Zmluvné strany vyhlasujú, že si túto Dohodu pred jej podpisom prečítali, jej obsahu porozumeli a na znak súhlasu s jej obsahom ju podpísali.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spacing w:after="200"/>
        <w:contextualSpacing/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 xml:space="preserve">V </w:t>
      </w:r>
      <w:r>
        <w:rPr>
          <w:rFonts w:ascii="Arial Narrow" w:hAnsi="Arial Narrow"/>
          <w:sz w:val="22"/>
          <w:szCs w:val="22"/>
        </w:rPr>
        <w:t>Bratislave</w:t>
      </w:r>
      <w:r w:rsidRPr="00EA4982">
        <w:rPr>
          <w:rFonts w:ascii="Arial Narrow" w:hAnsi="Arial Narrow"/>
          <w:sz w:val="22"/>
          <w:szCs w:val="22"/>
        </w:rPr>
        <w:t>, dňa ....................</w:t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ab/>
        <w:t>V .............................., dňa ....................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 Ministerstvo: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Za dodávateľa:</w:t>
      </w: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8D3418" w:rsidRPr="00EA4982" w:rsidRDefault="008D3418" w:rsidP="008D34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____________________</w:t>
      </w:r>
    </w:p>
    <w:p w:rsidR="001727E6" w:rsidRPr="00EA4982" w:rsidRDefault="001727E6" w:rsidP="001727E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EA4982">
        <w:rPr>
          <w:rFonts w:ascii="Arial Narrow" w:hAnsi="Arial Narrow"/>
          <w:sz w:val="22"/>
          <w:szCs w:val="22"/>
        </w:rPr>
        <w:t>meno:</w:t>
      </w:r>
      <w:r w:rsidRPr="001727E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EA4982">
        <w:rPr>
          <w:rFonts w:ascii="Arial Narrow" w:hAnsi="Arial Narrow"/>
          <w:sz w:val="22"/>
          <w:szCs w:val="22"/>
        </w:rPr>
        <w:t>meno:</w:t>
      </w:r>
    </w:p>
    <w:p w:rsidR="008D3418" w:rsidRDefault="001727E6" w:rsidP="008D341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>funkcia</w:t>
      </w:r>
      <w:r w:rsidRPr="00EA4982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D3418">
        <w:rPr>
          <w:rFonts w:ascii="Arial Narrow" w:hAnsi="Arial Narrow"/>
          <w:sz w:val="22"/>
          <w:szCs w:val="22"/>
        </w:rPr>
        <w:tab/>
      </w:r>
      <w:r w:rsidR="008837F6">
        <w:rPr>
          <w:rFonts w:ascii="Arial Narrow" w:hAnsi="Arial Narrow"/>
          <w:sz w:val="22"/>
          <w:szCs w:val="22"/>
        </w:rPr>
        <w:tab/>
      </w:r>
      <w:r w:rsidR="008D3418" w:rsidRPr="00EA4982">
        <w:rPr>
          <w:rFonts w:ascii="Arial Narrow" w:hAnsi="Arial Narrow"/>
          <w:sz w:val="22"/>
          <w:szCs w:val="22"/>
        </w:rPr>
        <w:t>funkcia:</w:t>
      </w:r>
    </w:p>
    <w:p w:rsidR="00E647F1" w:rsidRDefault="00E647F1"/>
    <w:sectPr w:rsidR="00E647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89A" w:rsidRDefault="0092689A" w:rsidP="007B3A95">
      <w:r>
        <w:separator/>
      </w:r>
    </w:p>
  </w:endnote>
  <w:endnote w:type="continuationSeparator" w:id="0">
    <w:p w:rsidR="0092689A" w:rsidRDefault="0092689A" w:rsidP="007B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95" w:rsidRDefault="007B3A9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95" w:rsidRDefault="007B3A95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95" w:rsidRDefault="007B3A9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89A" w:rsidRDefault="0092689A" w:rsidP="007B3A95">
      <w:r>
        <w:separator/>
      </w:r>
    </w:p>
  </w:footnote>
  <w:footnote w:type="continuationSeparator" w:id="0">
    <w:p w:rsidR="0092689A" w:rsidRDefault="0092689A" w:rsidP="007B3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95" w:rsidRDefault="007B3A9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95" w:rsidRDefault="007B3A9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A95" w:rsidRDefault="007B3A9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754A1"/>
    <w:multiLevelType w:val="multilevel"/>
    <w:tmpl w:val="232809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29A769D"/>
    <w:multiLevelType w:val="multilevel"/>
    <w:tmpl w:val="C58E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31E0798"/>
    <w:multiLevelType w:val="multilevel"/>
    <w:tmpl w:val="AD0A07F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2B81AAC"/>
    <w:multiLevelType w:val="hybridMultilevel"/>
    <w:tmpl w:val="FD66F3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313DF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36B4D"/>
    <w:multiLevelType w:val="multilevel"/>
    <w:tmpl w:val="ACD86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24C5364"/>
    <w:multiLevelType w:val="multilevel"/>
    <w:tmpl w:val="E1120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4CA7246"/>
    <w:multiLevelType w:val="multilevel"/>
    <w:tmpl w:val="559E077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384745A6"/>
    <w:multiLevelType w:val="hybridMultilevel"/>
    <w:tmpl w:val="46323C54"/>
    <w:lvl w:ilvl="0" w:tplc="F72607D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72F9C"/>
    <w:multiLevelType w:val="multilevel"/>
    <w:tmpl w:val="63BCB298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41DB31FC"/>
    <w:multiLevelType w:val="hybridMultilevel"/>
    <w:tmpl w:val="9A02BF6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259D5"/>
    <w:multiLevelType w:val="multilevel"/>
    <w:tmpl w:val="B9FA5F24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50C858B5"/>
    <w:multiLevelType w:val="multilevel"/>
    <w:tmpl w:val="0804B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EAB04B7"/>
    <w:multiLevelType w:val="multilevel"/>
    <w:tmpl w:val="F2007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63643B11"/>
    <w:multiLevelType w:val="multilevel"/>
    <w:tmpl w:val="0B52AB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>
    <w:nsid w:val="6DE83035"/>
    <w:multiLevelType w:val="hybridMultilevel"/>
    <w:tmpl w:val="459261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A0149"/>
    <w:multiLevelType w:val="multilevel"/>
    <w:tmpl w:val="DE922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8668E"/>
    <w:multiLevelType w:val="hybridMultilevel"/>
    <w:tmpl w:val="42ECBF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2"/>
  </w:num>
  <w:num w:numId="5">
    <w:abstractNumId w:val="15"/>
  </w:num>
  <w:num w:numId="6">
    <w:abstractNumId w:val="10"/>
  </w:num>
  <w:num w:numId="7">
    <w:abstractNumId w:val="3"/>
  </w:num>
  <w:num w:numId="8">
    <w:abstractNumId w:val="17"/>
  </w:num>
  <w:num w:numId="9">
    <w:abstractNumId w:val="8"/>
  </w:num>
  <w:num w:numId="10">
    <w:abstractNumId w:val="9"/>
  </w:num>
  <w:num w:numId="11">
    <w:abstractNumId w:val="7"/>
  </w:num>
  <w:num w:numId="12">
    <w:abstractNumId w:val="5"/>
  </w:num>
  <w:num w:numId="13">
    <w:abstractNumId w:val="13"/>
  </w:num>
  <w:num w:numId="14">
    <w:abstractNumId w:val="0"/>
  </w:num>
  <w:num w:numId="15">
    <w:abstractNumId w:val="16"/>
  </w:num>
  <w:num w:numId="16">
    <w:abstractNumId w:val="12"/>
  </w:num>
  <w:num w:numId="17">
    <w:abstractNumId w:val="14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18"/>
    <w:rsid w:val="00013D89"/>
    <w:rsid w:val="0005063D"/>
    <w:rsid w:val="0005766C"/>
    <w:rsid w:val="00061829"/>
    <w:rsid w:val="0006399F"/>
    <w:rsid w:val="00071167"/>
    <w:rsid w:val="000A7B4A"/>
    <w:rsid w:val="000B0816"/>
    <w:rsid w:val="000B7559"/>
    <w:rsid w:val="000C3F74"/>
    <w:rsid w:val="00104587"/>
    <w:rsid w:val="00151EF4"/>
    <w:rsid w:val="001727E6"/>
    <w:rsid w:val="001903A6"/>
    <w:rsid w:val="00196A3D"/>
    <w:rsid w:val="001B6BF2"/>
    <w:rsid w:val="00234B90"/>
    <w:rsid w:val="00246C6E"/>
    <w:rsid w:val="00265EFD"/>
    <w:rsid w:val="00294B99"/>
    <w:rsid w:val="002B76D8"/>
    <w:rsid w:val="00372BA8"/>
    <w:rsid w:val="00397697"/>
    <w:rsid w:val="003B2594"/>
    <w:rsid w:val="003C7230"/>
    <w:rsid w:val="003D4032"/>
    <w:rsid w:val="00413B1F"/>
    <w:rsid w:val="004804DD"/>
    <w:rsid w:val="004B11FB"/>
    <w:rsid w:val="004D66DF"/>
    <w:rsid w:val="00551862"/>
    <w:rsid w:val="00565831"/>
    <w:rsid w:val="00660788"/>
    <w:rsid w:val="00661B57"/>
    <w:rsid w:val="00687357"/>
    <w:rsid w:val="006A1268"/>
    <w:rsid w:val="006D6E10"/>
    <w:rsid w:val="00747A2E"/>
    <w:rsid w:val="007B3A95"/>
    <w:rsid w:val="007D6DA2"/>
    <w:rsid w:val="00815AE4"/>
    <w:rsid w:val="00850786"/>
    <w:rsid w:val="0085761A"/>
    <w:rsid w:val="00861694"/>
    <w:rsid w:val="008714BB"/>
    <w:rsid w:val="008718B4"/>
    <w:rsid w:val="008837F6"/>
    <w:rsid w:val="008B640B"/>
    <w:rsid w:val="008D3418"/>
    <w:rsid w:val="00920B99"/>
    <w:rsid w:val="0092689A"/>
    <w:rsid w:val="00940A2A"/>
    <w:rsid w:val="00950B21"/>
    <w:rsid w:val="00957468"/>
    <w:rsid w:val="00957723"/>
    <w:rsid w:val="009E4BD4"/>
    <w:rsid w:val="009E59AF"/>
    <w:rsid w:val="00A03F95"/>
    <w:rsid w:val="00A462F6"/>
    <w:rsid w:val="00A6480F"/>
    <w:rsid w:val="00A751DE"/>
    <w:rsid w:val="00A81839"/>
    <w:rsid w:val="00A82CBB"/>
    <w:rsid w:val="00B415E8"/>
    <w:rsid w:val="00BA4C9C"/>
    <w:rsid w:val="00C75C56"/>
    <w:rsid w:val="00C773C7"/>
    <w:rsid w:val="00C80160"/>
    <w:rsid w:val="00C95559"/>
    <w:rsid w:val="00CD64BB"/>
    <w:rsid w:val="00D8030F"/>
    <w:rsid w:val="00E24D6E"/>
    <w:rsid w:val="00E3090B"/>
    <w:rsid w:val="00E52CCB"/>
    <w:rsid w:val="00E647F1"/>
    <w:rsid w:val="00F261FA"/>
    <w:rsid w:val="00F77B80"/>
    <w:rsid w:val="00F97781"/>
    <w:rsid w:val="00FD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D341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3418"/>
    <w:pPr>
      <w:ind w:left="708"/>
    </w:pPr>
  </w:style>
  <w:style w:type="paragraph" w:styleId="Textkomentra">
    <w:name w:val="annotation text"/>
    <w:basedOn w:val="Normlny"/>
    <w:link w:val="TextkomentraChar"/>
    <w:uiPriority w:val="99"/>
    <w:rsid w:val="008D341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D341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uiPriority w:val="99"/>
    <w:semiHidden/>
    <w:unhideWhenUsed/>
    <w:rsid w:val="008D341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8D34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8D3418"/>
  </w:style>
  <w:style w:type="paragraph" w:styleId="Textbubliny">
    <w:name w:val="Balloon Text"/>
    <w:basedOn w:val="Normlny"/>
    <w:link w:val="TextbublinyChar"/>
    <w:uiPriority w:val="99"/>
    <w:semiHidden/>
    <w:unhideWhenUsed/>
    <w:rsid w:val="008D3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3418"/>
    <w:rPr>
      <w:rFonts w:ascii="Tahoma" w:eastAsia="Times New Roman" w:hAnsi="Tahoma" w:cs="Tahoma"/>
      <w:sz w:val="16"/>
      <w:szCs w:val="16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DA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DA2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Hlavika">
    <w:name w:val="header"/>
    <w:basedOn w:val="Normlny"/>
    <w:link w:val="HlavikaChar"/>
    <w:uiPriority w:val="99"/>
    <w:unhideWhenUsed/>
    <w:rsid w:val="007B3A9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B3A95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B3A9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B3A95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4016</Words>
  <Characters>22895</Characters>
  <Application>Microsoft Office Word</Application>
  <DocSecurity>0</DocSecurity>
  <Lines>190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2019-04-02T07:18:00Z</dcterms:created>
  <dcterms:modified xsi:type="dcterms:W3CDTF">2019-04-02T07:18:00Z</dcterms:modified>
</cp:coreProperties>
</file>