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8A34" w14:textId="77777777"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Príloha č. 5 súťažných podkladov</w:t>
      </w:r>
    </w:p>
    <w:p w14:paraId="49D46420" w14:textId="25C98820" w:rsidR="007F4395" w:rsidRPr="00275543" w:rsidRDefault="007F4395" w:rsidP="00815D3B">
      <w:pPr>
        <w:spacing w:after="0" w:line="240" w:lineRule="auto"/>
        <w:jc w:val="right"/>
        <w:rPr>
          <w:rFonts w:ascii="Arial Narrow" w:hAnsi="Arial Narrow" w:cs="Arial"/>
        </w:rPr>
      </w:pPr>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7A04AA03" w14:textId="6B59DE37" w:rsidR="00815D3B" w:rsidRPr="00B1541C" w:rsidRDefault="00815D3B" w:rsidP="00B1541C">
      <w:pPr>
        <w:pStyle w:val="Zkladntext"/>
        <w:spacing w:line="240" w:lineRule="auto"/>
        <w:jc w:val="both"/>
        <w:rPr>
          <w:rStyle w:val="Jemnzvraznenie"/>
          <w:rFonts w:ascii="Arial Narrow" w:hAnsi="Arial Narrow" w:cs="Arial"/>
          <w:b w:val="0"/>
          <w:iCs/>
          <w:sz w:val="22"/>
        </w:rPr>
      </w:pPr>
      <w:r w:rsidRPr="00C93FF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710DE0">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5E232D0"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61C446C7"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397F1695"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92151D" w14:textId="1ED73EDC" w:rsidR="00B1541C" w:rsidRPr="00B1541C" w:rsidRDefault="00710DE0" w:rsidP="00710DE0">
      <w:pPr>
        <w:ind w:left="709" w:hanging="425"/>
        <w:jc w:val="both"/>
        <w:rPr>
          <w:rFonts w:ascii="Arial Narrow" w:eastAsia="Arial" w:hAnsi="Arial Narrow"/>
        </w:rPr>
      </w:pPr>
      <w:r>
        <w:rPr>
          <w:rFonts w:ascii="Arial Narrow" w:eastAsia="Arial" w:hAnsi="Arial Narrow"/>
        </w:rPr>
        <w:t>h</w:t>
      </w:r>
      <w:r w:rsidR="00B1541C" w:rsidRPr="00B1541C">
        <w:rPr>
          <w:rFonts w:ascii="Arial Narrow" w:eastAsia="Arial" w:hAnsi="Arial Narrow"/>
        </w:rPr>
        <w:t xml:space="preserve">) </w:t>
      </w:r>
      <w:r>
        <w:rPr>
          <w:rFonts w:ascii="Arial Narrow" w:eastAsia="Arial" w:hAnsi="Arial Narrow"/>
        </w:rPr>
        <w:t xml:space="preserve">  </w:t>
      </w:r>
      <w:r w:rsidR="00B1541C" w:rsidRPr="00B1541C">
        <w:rPr>
          <w:rFonts w:ascii="Arial Narrow" w:eastAsia="Arial" w:hAnsi="Arial Narrow"/>
        </w:rPr>
        <w:t>podľa § 32 ods. 1 písm. h) zákona, že sa nedopustil v predchádzajúcich t</w:t>
      </w:r>
      <w:r>
        <w:rPr>
          <w:rFonts w:ascii="Arial Narrow" w:eastAsia="Arial" w:hAnsi="Arial Narrow"/>
        </w:rPr>
        <w:t xml:space="preserve">roch rokoch od vyhlásenia alebo </w:t>
      </w:r>
      <w:r w:rsidR="00B1541C" w:rsidRPr="00B1541C">
        <w:rPr>
          <w:rFonts w:ascii="Arial Narrow" w:eastAsia="Arial" w:hAnsi="Arial Narrow"/>
        </w:rPr>
        <w:t>preukázateľného začatia verejného obstarávania závažného porušenia profesijných povinností, ktoré dokáže verejný obstarávateľ preukázať.</w:t>
      </w: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bookmarkStart w:id="0" w:name="_GoBack"/>
      <w:bookmarkEnd w:id="0"/>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Pr="00B1541C" w:rsidRDefault="00B1541C" w:rsidP="00B1541C">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34DF3BB3" w14:textId="22417352" w:rsid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Podľa § 34 ods.1 písm. a) zákona verejný obstarávateľ požaduje predložiť zoznam </w:t>
      </w:r>
      <w:r w:rsidR="00115641">
        <w:rPr>
          <w:rFonts w:ascii="Arial Narrow" w:hAnsi="Arial Narrow" w:cs="Arial"/>
          <w:bCs/>
          <w:sz w:val="22"/>
          <w:szCs w:val="22"/>
          <w:lang w:val="sk-SK"/>
        </w:rPr>
        <w:t>dodávky tovarov</w:t>
      </w:r>
      <w:r w:rsidRPr="00C4720C">
        <w:rPr>
          <w:rFonts w:ascii="Arial Narrow" w:hAnsi="Arial Narrow" w:cs="Arial"/>
          <w:bCs/>
          <w:sz w:val="22"/>
          <w:szCs w:val="22"/>
          <w:lang w:val="sk-SK"/>
        </w:rPr>
        <w:t xml:space="preserve"> </w:t>
      </w:r>
      <w:r w:rsidR="00951087">
        <w:rPr>
          <w:rFonts w:ascii="Arial Narrow" w:hAnsi="Arial Narrow" w:cs="Arial"/>
          <w:bCs/>
          <w:sz w:val="22"/>
          <w:szCs w:val="22"/>
          <w:lang w:val="sk-SK"/>
        </w:rPr>
        <w:t xml:space="preserve">rovnakého alebo obdobného charakteru ako je predmet zákazky </w:t>
      </w:r>
      <w:r w:rsidRPr="00C4720C">
        <w:rPr>
          <w:rFonts w:ascii="Arial Narrow" w:hAnsi="Arial Narrow" w:cs="Arial"/>
          <w:bCs/>
          <w:sz w:val="22"/>
          <w:szCs w:val="22"/>
          <w:lang w:val="sk-SK"/>
        </w:rPr>
        <w:t xml:space="preserve">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4810A2">
        <w:rPr>
          <w:rFonts w:ascii="Arial Narrow" w:hAnsi="Arial Narrow" w:cs="Arial"/>
          <w:bCs/>
          <w:sz w:val="22"/>
          <w:szCs w:val="22"/>
          <w:lang w:val="sk-SK"/>
        </w:rPr>
        <w:t>Rámcovej dohody</w:t>
      </w:r>
      <w:r w:rsidRPr="00C4720C">
        <w:rPr>
          <w:rFonts w:ascii="Arial Narrow" w:hAnsi="Arial Narrow" w:cs="Arial"/>
          <w:bCs/>
          <w:sz w:val="22"/>
          <w:szCs w:val="22"/>
          <w:lang w:val="sk-SK"/>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 V prípade, že sa verejného obstarávania zúčastní skupina dodávateľov, požaduje sa preukázanie splnenia podmienok účasti týkajúcich sa technickej alebo odbornej spôsobilosti za všetkých členov skupiny spoločne. 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Hospodársky subjekt môže predbežne nahradiť doklady na preukázanie splnenia podmienok účasti jednotným európskym dokumentom podľa § 39 ods. 1 zákona. </w:t>
      </w:r>
    </w:p>
    <w:p w14:paraId="33ABDD0B" w14:textId="77777777" w:rsidR="00C4720C" w:rsidRDefault="00C4720C" w:rsidP="00C4720C">
      <w:pPr>
        <w:pStyle w:val="Textkomentra"/>
        <w:tabs>
          <w:tab w:val="left" w:pos="9180"/>
        </w:tabs>
        <w:jc w:val="both"/>
        <w:rPr>
          <w:rFonts w:ascii="Arial Narrow" w:hAnsi="Arial Narrow" w:cs="Arial"/>
          <w:bCs/>
          <w:sz w:val="22"/>
          <w:szCs w:val="22"/>
          <w:lang w:val="sk-SK"/>
        </w:rPr>
      </w:pPr>
    </w:p>
    <w:p w14:paraId="7234A5F2" w14:textId="67977265" w:rsidR="00C4720C" w:rsidRP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Pri prepočte inej meny na menu euro sa použije kurz Európskej centrálnej banky platný v deň odoslania tohto oznámenia o vyhlásení verejného obstarávania na uverejnenie v Úradnom vestníku EÚ. Zo zoznamu poskytnutých služieb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Ak odberateľom bol verejný obstarávateľ alebo obstarávateľ podľa tohto zákona, súčasťou zoznamu musia byť referencia/referencie alebo ekvivalentný/ekvivalentné doklad/doklady v súlade so zákonom.</w:t>
      </w:r>
    </w:p>
    <w:p w14:paraId="025141C9" w14:textId="2D17DD31" w:rsidR="0076502B" w:rsidRPr="00B1541C" w:rsidRDefault="0076502B" w:rsidP="00D51AF9">
      <w:pPr>
        <w:pStyle w:val="Default"/>
        <w:jc w:val="both"/>
        <w:rPr>
          <w:rFonts w:ascii="Arial Narrow" w:hAnsi="Arial Narrow"/>
          <w:sz w:val="22"/>
          <w:szCs w:val="22"/>
          <w:lang w:eastAsia="sk-SK"/>
        </w:rPr>
      </w:pPr>
      <w:r w:rsidRPr="00275543">
        <w:rPr>
          <w:rFonts w:ascii="Arial Narrow" w:hAnsi="Arial Narrow"/>
          <w:sz w:val="22"/>
          <w:szCs w:val="22"/>
        </w:rPr>
        <w:br/>
      </w:r>
      <w:r w:rsidR="007A2754"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21D9F5DE" w14:textId="77777777" w:rsidR="0076502B"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p w14:paraId="41B9FD3E" w14:textId="77777777" w:rsidR="00E742DF" w:rsidRPr="00B1541C" w:rsidRDefault="00E742DF" w:rsidP="00E34025">
      <w:pPr>
        <w:autoSpaceDE w:val="0"/>
        <w:autoSpaceDN w:val="0"/>
        <w:adjustRightInd w:val="0"/>
        <w:spacing w:after="0" w:line="240" w:lineRule="auto"/>
        <w:jc w:val="both"/>
        <w:rPr>
          <w:rFonts w:ascii="Arial Narrow" w:hAnsi="Arial Narrow" w:cs="Arial"/>
        </w:rPr>
      </w:pPr>
    </w:p>
    <w:sectPr w:rsidR="00E742DF" w:rsidRPr="00B1541C"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24337A9"/>
    <w:multiLevelType w:val="hybridMultilevel"/>
    <w:tmpl w:val="3EB29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71A5401"/>
    <w:multiLevelType w:val="hybridMultilevel"/>
    <w:tmpl w:val="E59E7D8E"/>
    <w:lvl w:ilvl="0" w:tplc="041B0017">
      <w:start w:val="1"/>
      <w:numFmt w:val="lowerLetter"/>
      <w:lvlText w:val="%1)"/>
      <w:lvlJc w:val="left"/>
      <w:pPr>
        <w:ind w:left="681" w:hanging="360"/>
      </w:pPr>
      <w:rPr>
        <w:rFonts w:hint="default"/>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3"/>
  </w:num>
  <w:num w:numId="4">
    <w:abstractNumId w:val="19"/>
  </w:num>
  <w:num w:numId="5">
    <w:abstractNumId w:val="15"/>
  </w:num>
  <w:num w:numId="6">
    <w:abstractNumId w:val="7"/>
  </w:num>
  <w:num w:numId="7">
    <w:abstractNumId w:val="1"/>
  </w:num>
  <w:num w:numId="8">
    <w:abstractNumId w:val="16"/>
  </w:num>
  <w:num w:numId="9">
    <w:abstractNumId w:val="23"/>
  </w:num>
  <w:num w:numId="10">
    <w:abstractNumId w:val="8"/>
  </w:num>
  <w:num w:numId="11">
    <w:abstractNumId w:val="18"/>
  </w:num>
  <w:num w:numId="12">
    <w:abstractNumId w:val="6"/>
  </w:num>
  <w:num w:numId="13">
    <w:abstractNumId w:val="14"/>
  </w:num>
  <w:num w:numId="14">
    <w:abstractNumId w:val="9"/>
  </w:num>
  <w:num w:numId="15">
    <w:abstractNumId w:val="2"/>
  </w:num>
  <w:num w:numId="16">
    <w:abstractNumId w:val="10"/>
  </w:num>
  <w:num w:numId="17">
    <w:abstractNumId w:val="12"/>
  </w:num>
  <w:num w:numId="18">
    <w:abstractNumId w:val="11"/>
  </w:num>
  <w:num w:numId="19">
    <w:abstractNumId w:val="20"/>
  </w:num>
  <w:num w:numId="20">
    <w:abstractNumId w:val="21"/>
  </w:num>
  <w:num w:numId="21">
    <w:abstractNumId w:val="22"/>
  </w:num>
  <w:num w:numId="22">
    <w:abstractNumId w:val="0"/>
  </w:num>
  <w:num w:numId="23">
    <w:abstractNumId w:val="17"/>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5641"/>
    <w:rsid w:val="00116D6B"/>
    <w:rsid w:val="00121038"/>
    <w:rsid w:val="00123C58"/>
    <w:rsid w:val="00130205"/>
    <w:rsid w:val="00130AF9"/>
    <w:rsid w:val="001437DD"/>
    <w:rsid w:val="001579A4"/>
    <w:rsid w:val="0016443D"/>
    <w:rsid w:val="001861A0"/>
    <w:rsid w:val="001A0475"/>
    <w:rsid w:val="001A0942"/>
    <w:rsid w:val="001A13E7"/>
    <w:rsid w:val="001A39D0"/>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10A2"/>
    <w:rsid w:val="00483DAC"/>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10DE0"/>
    <w:rsid w:val="00724924"/>
    <w:rsid w:val="007332F9"/>
    <w:rsid w:val="007412B4"/>
    <w:rsid w:val="00761153"/>
    <w:rsid w:val="0076502B"/>
    <w:rsid w:val="00782027"/>
    <w:rsid w:val="00785E23"/>
    <w:rsid w:val="00796C66"/>
    <w:rsid w:val="007A2754"/>
    <w:rsid w:val="007A7038"/>
    <w:rsid w:val="007B1250"/>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1087"/>
    <w:rsid w:val="00953D59"/>
    <w:rsid w:val="00960074"/>
    <w:rsid w:val="009600A8"/>
    <w:rsid w:val="009703C0"/>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4720C"/>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E45F4"/>
    <w:rsid w:val="00DF0D5E"/>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C4881"/>
    <w:rsid w:val="00EC6EA3"/>
    <w:rsid w:val="00ED23BC"/>
    <w:rsid w:val="00EE4761"/>
    <w:rsid w:val="00EF0984"/>
    <w:rsid w:val="00EF3442"/>
    <w:rsid w:val="00F037F9"/>
    <w:rsid w:val="00F23165"/>
    <w:rsid w:val="00F277FE"/>
    <w:rsid w:val="00F40ACD"/>
    <w:rsid w:val="00F4283A"/>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8688">
      <w:bodyDiv w:val="1"/>
      <w:marLeft w:val="0"/>
      <w:marRight w:val="0"/>
      <w:marTop w:val="0"/>
      <w:marBottom w:val="0"/>
      <w:divBdr>
        <w:top w:val="none" w:sz="0" w:space="0" w:color="auto"/>
        <w:left w:val="none" w:sz="0" w:space="0" w:color="auto"/>
        <w:bottom w:val="none" w:sz="0" w:space="0" w:color="auto"/>
        <w:right w:val="none" w:sz="0" w:space="0" w:color="auto"/>
      </w:divBdr>
    </w:div>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BBFC-5700-4043-900D-6280F22B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1672</Words>
  <Characters>9532</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Ľuboš Mravík</cp:lastModifiedBy>
  <cp:revision>7</cp:revision>
  <cp:lastPrinted>2020-09-11T06:44:00Z</cp:lastPrinted>
  <dcterms:created xsi:type="dcterms:W3CDTF">2021-03-15T11:05:00Z</dcterms:created>
  <dcterms:modified xsi:type="dcterms:W3CDTF">2021-08-04T06:55:00Z</dcterms:modified>
</cp:coreProperties>
</file>