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7925B6">
        <w:rPr>
          <w:rFonts w:ascii="Arial Narrow" w:hAnsi="Arial Narrow" w:cs="Times New Roman"/>
        </w:rPr>
        <w:t xml:space="preserve">Príloha č. </w:t>
      </w:r>
      <w:r w:rsidR="007925B6" w:rsidRPr="007925B6">
        <w:rPr>
          <w:rFonts w:ascii="Arial Narrow" w:hAnsi="Arial Narrow" w:cs="Times New Roman"/>
        </w:rPr>
        <w:t>8</w:t>
      </w:r>
      <w:r w:rsidR="003B2750" w:rsidRPr="007925B6">
        <w:rPr>
          <w:rFonts w:ascii="Arial Narrow" w:hAnsi="Arial Narrow" w:cs="Times New Roman"/>
        </w:rPr>
        <w:t> súťažných podkladov</w:t>
      </w:r>
      <w:r w:rsidR="003B2750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037367" w:rsidRPr="00AB48BD" w:rsidRDefault="00037367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37367" w:rsidRPr="007925B6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7925B6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B22BC" w:rsidRPr="001A6AF2" w:rsidRDefault="007B22BC" w:rsidP="007B22BC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1A6A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</w:t>
      </w:r>
      <w:r w:rsidR="000664F2" w:rsidRPr="001A6AF2">
        <w:rPr>
          <w:rFonts w:ascii="Arial Narrow" w:hAnsi="Arial Narrow" w:cs="Tahoma"/>
          <w:sz w:val="22"/>
          <w:szCs w:val="22"/>
        </w:rPr>
        <w:t xml:space="preserve"> „</w:t>
      </w:r>
      <w:r w:rsidR="00AF7E0A" w:rsidRPr="001A6AF2">
        <w:rPr>
          <w:rFonts w:ascii="Arial Narrow" w:hAnsi="Arial Narrow" w:cs="Tahoma"/>
          <w:b/>
          <w:sz w:val="22"/>
          <w:szCs w:val="22"/>
        </w:rPr>
        <w:t xml:space="preserve">Protichemický oblek </w:t>
      </w:r>
      <w:r w:rsidR="006B7549">
        <w:rPr>
          <w:rFonts w:ascii="Arial Narrow" w:hAnsi="Arial Narrow" w:cs="Tahoma"/>
          <w:b/>
          <w:sz w:val="22"/>
          <w:szCs w:val="22"/>
        </w:rPr>
        <w:t xml:space="preserve">s </w:t>
      </w:r>
      <w:r w:rsidR="00AF7E0A" w:rsidRPr="001A6AF2">
        <w:rPr>
          <w:rFonts w:ascii="Arial Narrow" w:hAnsi="Arial Narrow" w:cs="Tahoma"/>
          <w:b/>
          <w:sz w:val="22"/>
          <w:szCs w:val="22"/>
        </w:rPr>
        <w:t>maskou a filtrom</w:t>
      </w:r>
      <w:r w:rsidR="000664F2" w:rsidRPr="001A6AF2">
        <w:rPr>
          <w:rFonts w:ascii="Arial Narrow" w:hAnsi="Arial Narrow" w:cs="Tahoma"/>
          <w:sz w:val="22"/>
          <w:szCs w:val="22"/>
        </w:rPr>
        <w:t>“</w:t>
      </w:r>
      <w:r w:rsidRPr="001A6AF2">
        <w:rPr>
          <w:rFonts w:ascii="Arial Narrow" w:hAnsi="Arial Narrow" w:cs="Tahoma"/>
          <w:sz w:val="22"/>
          <w:szCs w:val="22"/>
        </w:rPr>
        <w:t xml:space="preserve"> ako celku vzhľadom na </w:t>
      </w:r>
      <w:r w:rsidR="000664F2" w:rsidRPr="001A6AF2">
        <w:rPr>
          <w:rFonts w:ascii="Arial Narrow" w:hAnsi="Arial Narrow" w:cs="Tahoma"/>
          <w:sz w:val="22"/>
          <w:szCs w:val="22"/>
        </w:rPr>
        <w:t>nižšie uvedené skutočnosti:</w:t>
      </w:r>
      <w:r w:rsidRPr="001A6AF2">
        <w:rPr>
          <w:rFonts w:ascii="Arial Narrow" w:hAnsi="Arial Narrow" w:cs="Tahoma"/>
          <w:sz w:val="22"/>
          <w:szCs w:val="22"/>
        </w:rPr>
        <w:t xml:space="preserve"> </w:t>
      </w:r>
    </w:p>
    <w:p w:rsidR="00CA3599" w:rsidRPr="001A6AF2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664F2" w:rsidRPr="001A6AF2" w:rsidRDefault="000664F2" w:rsidP="000664F2">
      <w:pPr>
        <w:pStyle w:val="Zarkazkladnhotextu2"/>
        <w:numPr>
          <w:ilvl w:val="0"/>
          <w:numId w:val="2"/>
        </w:numPr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1A6AF2">
        <w:rPr>
          <w:rFonts w:ascii="Arial Narrow" w:hAnsi="Arial Narrow" w:cs="Arial"/>
          <w:sz w:val="22"/>
          <w:szCs w:val="22"/>
        </w:rPr>
        <w:t>vo všeobecnosti predmetom</w:t>
      </w:r>
      <w:r w:rsidR="00F66101" w:rsidRPr="001A6AF2">
        <w:rPr>
          <w:rFonts w:ascii="Arial Narrow" w:hAnsi="Arial Narrow" w:cs="Arial"/>
          <w:sz w:val="22"/>
          <w:szCs w:val="22"/>
        </w:rPr>
        <w:t xml:space="preserve"> tejto zákazky je dodávka nových, nepoužitých protichemický plynotesných ochranných oblekov na opakované použitie vrátane ochranných protichemických masiek a filtrov,</w:t>
      </w:r>
    </w:p>
    <w:p w:rsidR="004B0D53" w:rsidRPr="001A6AF2" w:rsidRDefault="004B0D53" w:rsidP="005F193D">
      <w:pPr>
        <w:pStyle w:val="Zarkazkladnhotextu2"/>
        <w:numPr>
          <w:ilvl w:val="0"/>
          <w:numId w:val="2"/>
        </w:numPr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1A6AF2">
        <w:rPr>
          <w:rFonts w:ascii="Arial Narrow" w:hAnsi="Arial Narrow" w:cs="Arial"/>
          <w:sz w:val="22"/>
          <w:szCs w:val="22"/>
        </w:rPr>
        <w:t>ide o predmet zákazky:</w:t>
      </w:r>
    </w:p>
    <w:p w:rsidR="008F6229" w:rsidRPr="001A6AF2" w:rsidRDefault="004B0D53" w:rsidP="002C1454">
      <w:pPr>
        <w:pStyle w:val="Zarkazkladnhotextu2"/>
        <w:numPr>
          <w:ilvl w:val="1"/>
          <w:numId w:val="2"/>
        </w:numPr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1A6AF2">
        <w:rPr>
          <w:rFonts w:ascii="Arial Narrow" w:hAnsi="Arial Narrow" w:cs="Arial"/>
          <w:sz w:val="22"/>
          <w:szCs w:val="22"/>
        </w:rPr>
        <w:t xml:space="preserve">ktorého </w:t>
      </w:r>
      <w:r w:rsidR="00F66101" w:rsidRPr="001A6AF2">
        <w:rPr>
          <w:rFonts w:ascii="Arial Narrow" w:hAnsi="Arial Narrow" w:cs="Arial"/>
          <w:sz w:val="22"/>
          <w:szCs w:val="22"/>
        </w:rPr>
        <w:t xml:space="preserve">účelom je zabezpečiť ochranu používateľa pred </w:t>
      </w:r>
      <w:r w:rsidR="008F6229" w:rsidRPr="001A6AF2">
        <w:rPr>
          <w:rFonts w:ascii="Arial Narrow" w:hAnsi="Arial Narrow" w:cs="Arial"/>
          <w:sz w:val="22"/>
          <w:szCs w:val="22"/>
        </w:rPr>
        <w:t>priemyslovými chemikáliami, biologickými činidlami a dalšími toxickými látkami a</w:t>
      </w:r>
      <w:r w:rsidRPr="001A6AF2">
        <w:rPr>
          <w:rFonts w:ascii="Arial Narrow" w:hAnsi="Arial Narrow" w:cs="Arial"/>
          <w:sz w:val="22"/>
          <w:szCs w:val="22"/>
        </w:rPr>
        <w:t xml:space="preserve"> </w:t>
      </w:r>
      <w:r w:rsidR="008F6229" w:rsidRPr="001A6AF2">
        <w:rPr>
          <w:rFonts w:ascii="Arial Narrow" w:hAnsi="Arial Narrow" w:cs="Arial"/>
          <w:sz w:val="22"/>
          <w:szCs w:val="22"/>
        </w:rPr>
        <w:t xml:space="preserve">to prostredníctvom plynotesného spojenia jednotlivých komponentov </w:t>
      </w:r>
      <w:r w:rsidR="0064708A" w:rsidRPr="001A6AF2">
        <w:rPr>
          <w:rFonts w:ascii="Arial Narrow" w:hAnsi="Arial Narrow" w:cs="Arial"/>
          <w:sz w:val="22"/>
          <w:szCs w:val="22"/>
        </w:rPr>
        <w:t xml:space="preserve">ochranného </w:t>
      </w:r>
      <w:r w:rsidR="008F6229" w:rsidRPr="001A6AF2">
        <w:rPr>
          <w:rFonts w:ascii="Arial Narrow" w:hAnsi="Arial Narrow" w:cs="Arial"/>
          <w:sz w:val="22"/>
          <w:szCs w:val="22"/>
        </w:rPr>
        <w:t>obleku (</w:t>
      </w:r>
      <w:r w:rsidR="0064708A" w:rsidRPr="001A6AF2">
        <w:rPr>
          <w:rFonts w:ascii="Arial Narrow" w:hAnsi="Arial Narrow" w:cs="Arial"/>
          <w:sz w:val="22"/>
          <w:szCs w:val="22"/>
        </w:rPr>
        <w:t xml:space="preserve">ochranné </w:t>
      </w:r>
      <w:r w:rsidR="008F6229" w:rsidRPr="001A6AF2">
        <w:rPr>
          <w:rFonts w:ascii="Arial Narrow" w:hAnsi="Arial Narrow" w:cs="Arial"/>
          <w:sz w:val="22"/>
          <w:szCs w:val="22"/>
        </w:rPr>
        <w:t xml:space="preserve">rukavice, obuv a protichemická maska s filtrom) tak, aby bola vylúčená možnosť kontaminácie </w:t>
      </w:r>
      <w:r w:rsidRPr="001A6AF2">
        <w:rPr>
          <w:rFonts w:ascii="Arial Narrow" w:hAnsi="Arial Narrow" w:cs="Arial"/>
          <w:sz w:val="22"/>
          <w:szCs w:val="22"/>
        </w:rPr>
        <w:t xml:space="preserve">používateľa nebezpečnou látkou, </w:t>
      </w:r>
      <w:r w:rsidR="0064708A" w:rsidRPr="001A6AF2">
        <w:rPr>
          <w:rFonts w:ascii="Arial Narrow" w:hAnsi="Arial Narrow" w:cs="Arial"/>
          <w:sz w:val="22"/>
          <w:szCs w:val="22"/>
        </w:rPr>
        <w:t xml:space="preserve">ochranný </w:t>
      </w:r>
      <w:r w:rsidRPr="001A6AF2">
        <w:rPr>
          <w:rFonts w:ascii="Arial Narrow" w:hAnsi="Arial Narrow" w:cs="Arial"/>
          <w:sz w:val="22"/>
          <w:szCs w:val="22"/>
        </w:rPr>
        <w:t>oblek má predstavo</w:t>
      </w:r>
      <w:r w:rsidR="008F6229" w:rsidRPr="001A6AF2">
        <w:rPr>
          <w:rFonts w:ascii="Arial Narrow" w:hAnsi="Arial Narrow" w:cs="Arial"/>
          <w:sz w:val="22"/>
          <w:szCs w:val="22"/>
        </w:rPr>
        <w:t xml:space="preserve">vať </w:t>
      </w:r>
      <w:r w:rsidR="004746AA" w:rsidRPr="001A6AF2">
        <w:rPr>
          <w:rFonts w:ascii="Arial Narrow" w:hAnsi="Arial Narrow" w:cs="Arial"/>
          <w:sz w:val="22"/>
          <w:szCs w:val="22"/>
        </w:rPr>
        <w:t xml:space="preserve">celistvú </w:t>
      </w:r>
      <w:r w:rsidR="008F6229" w:rsidRPr="001A6AF2">
        <w:rPr>
          <w:rFonts w:ascii="Arial Narrow" w:hAnsi="Arial Narrow" w:cs="Arial"/>
          <w:sz w:val="22"/>
          <w:szCs w:val="22"/>
        </w:rPr>
        <w:t xml:space="preserve">bariéru </w:t>
      </w:r>
      <w:r w:rsidRPr="001A6AF2">
        <w:rPr>
          <w:rFonts w:ascii="Arial Narrow" w:hAnsi="Arial Narrow" w:cs="Arial"/>
          <w:sz w:val="22"/>
          <w:szCs w:val="22"/>
        </w:rPr>
        <w:t>medzi používateľom a vonkajším prostredím,</w:t>
      </w:r>
    </w:p>
    <w:p w:rsidR="000E3EBD" w:rsidRPr="001A6AF2" w:rsidRDefault="004B0D53" w:rsidP="000E3EBD">
      <w:pPr>
        <w:pStyle w:val="Zarkazkladnhotextu2"/>
        <w:numPr>
          <w:ilvl w:val="1"/>
          <w:numId w:val="2"/>
        </w:numPr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1A6AF2">
        <w:rPr>
          <w:rFonts w:ascii="Arial Narrow" w:hAnsi="Arial Narrow" w:cs="Arial"/>
          <w:sz w:val="22"/>
          <w:szCs w:val="22"/>
        </w:rPr>
        <w:t xml:space="preserve">na zabezpečenie plnenia požadovanej ochrany je nevyhnutné, aby jednotlivé komponenty </w:t>
      </w:r>
      <w:r w:rsidR="0064708A" w:rsidRPr="001A6AF2">
        <w:rPr>
          <w:rFonts w:ascii="Arial Narrow" w:hAnsi="Arial Narrow" w:cs="Arial"/>
          <w:sz w:val="22"/>
          <w:szCs w:val="22"/>
        </w:rPr>
        <w:t xml:space="preserve">ochranného </w:t>
      </w:r>
      <w:r w:rsidRPr="001A6AF2">
        <w:rPr>
          <w:rFonts w:ascii="Arial Narrow" w:hAnsi="Arial Narrow" w:cs="Arial"/>
          <w:sz w:val="22"/>
          <w:szCs w:val="22"/>
        </w:rPr>
        <w:t>obleku boli vzájomn</w:t>
      </w:r>
      <w:r w:rsidR="004746AA" w:rsidRPr="001A6AF2">
        <w:rPr>
          <w:rFonts w:ascii="Arial Narrow" w:hAnsi="Arial Narrow" w:cs="Arial"/>
          <w:sz w:val="22"/>
          <w:szCs w:val="22"/>
        </w:rPr>
        <w:t>e</w:t>
      </w:r>
      <w:r w:rsidR="00F0759D">
        <w:rPr>
          <w:rFonts w:ascii="Arial Narrow" w:hAnsi="Arial Narrow" w:cs="Arial"/>
          <w:sz w:val="22"/>
          <w:szCs w:val="22"/>
        </w:rPr>
        <w:t xml:space="preserve"> </w:t>
      </w:r>
      <w:r w:rsidRPr="001A6AF2">
        <w:rPr>
          <w:rFonts w:ascii="Arial Narrow" w:hAnsi="Arial Narrow" w:cs="Arial"/>
          <w:sz w:val="22"/>
          <w:szCs w:val="22"/>
        </w:rPr>
        <w:t>kompatibilné,</w:t>
      </w:r>
    </w:p>
    <w:p w:rsidR="004B0D53" w:rsidRPr="001A6AF2" w:rsidRDefault="000E3EBD" w:rsidP="000E3EBD">
      <w:pPr>
        <w:pStyle w:val="Zarkazkladnhotextu2"/>
        <w:numPr>
          <w:ilvl w:val="1"/>
          <w:numId w:val="2"/>
        </w:numPr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1A6AF2">
        <w:rPr>
          <w:rFonts w:ascii="Arial Narrow" w:hAnsi="Arial Narrow" w:cs="Arial"/>
          <w:sz w:val="22"/>
          <w:szCs w:val="22"/>
        </w:rPr>
        <w:t xml:space="preserve">zabezpečenie podmienky plynotesného </w:t>
      </w:r>
      <w:r w:rsidR="004B0D53" w:rsidRPr="001A6AF2">
        <w:rPr>
          <w:rFonts w:ascii="Arial Narrow" w:hAnsi="Arial Narrow" w:cs="Arial"/>
          <w:sz w:val="22"/>
          <w:szCs w:val="22"/>
        </w:rPr>
        <w:t xml:space="preserve">spojenia jednotlivých komponetov </w:t>
      </w:r>
      <w:r w:rsidR="0064708A" w:rsidRPr="001A6AF2">
        <w:rPr>
          <w:rFonts w:ascii="Arial Narrow" w:hAnsi="Arial Narrow" w:cs="Arial"/>
          <w:sz w:val="22"/>
          <w:szCs w:val="22"/>
        </w:rPr>
        <w:t xml:space="preserve">ochranného </w:t>
      </w:r>
      <w:r w:rsidR="004B0D53" w:rsidRPr="001A6AF2">
        <w:rPr>
          <w:rFonts w:ascii="Arial Narrow" w:hAnsi="Arial Narrow" w:cs="Arial"/>
          <w:sz w:val="22"/>
          <w:szCs w:val="22"/>
        </w:rPr>
        <w:t>obleku</w:t>
      </w:r>
      <w:r w:rsidR="004746AA" w:rsidRPr="001A6AF2">
        <w:rPr>
          <w:rFonts w:ascii="Arial Narrow" w:hAnsi="Arial Narrow" w:cs="Arial"/>
          <w:sz w:val="22"/>
          <w:szCs w:val="22"/>
        </w:rPr>
        <w:t xml:space="preserve"> možno docieliť </w:t>
      </w:r>
      <w:r w:rsidR="0064708A" w:rsidRPr="001A6AF2">
        <w:rPr>
          <w:rFonts w:ascii="Arial Narrow" w:hAnsi="Arial Narrow" w:cs="Arial"/>
          <w:sz w:val="22"/>
          <w:szCs w:val="22"/>
        </w:rPr>
        <w:t xml:space="preserve">rôznymi </w:t>
      </w:r>
      <w:r w:rsidR="004746AA" w:rsidRPr="001A6AF2">
        <w:rPr>
          <w:rFonts w:ascii="Arial Narrow" w:hAnsi="Arial Narrow" w:cs="Arial"/>
          <w:sz w:val="22"/>
          <w:szCs w:val="22"/>
        </w:rPr>
        <w:t>technickým</w:t>
      </w:r>
      <w:r w:rsidR="0064708A" w:rsidRPr="001A6AF2">
        <w:rPr>
          <w:rFonts w:ascii="Arial Narrow" w:hAnsi="Arial Narrow" w:cs="Arial"/>
          <w:sz w:val="22"/>
          <w:szCs w:val="22"/>
        </w:rPr>
        <w:t xml:space="preserve"> </w:t>
      </w:r>
      <w:r w:rsidR="004746AA" w:rsidRPr="001A6AF2">
        <w:rPr>
          <w:rFonts w:ascii="Arial Narrow" w:hAnsi="Arial Narrow" w:cs="Arial"/>
          <w:sz w:val="22"/>
          <w:szCs w:val="22"/>
        </w:rPr>
        <w:t xml:space="preserve">a technologickým </w:t>
      </w:r>
      <w:r w:rsidR="0064708A" w:rsidRPr="001A6AF2">
        <w:rPr>
          <w:rFonts w:ascii="Arial Narrow" w:hAnsi="Arial Narrow" w:cs="Arial"/>
          <w:sz w:val="22"/>
          <w:szCs w:val="22"/>
        </w:rPr>
        <w:t>riešením</w:t>
      </w:r>
      <w:r w:rsidR="004746AA" w:rsidRPr="001A6AF2">
        <w:rPr>
          <w:rFonts w:ascii="Arial Narrow" w:hAnsi="Arial Narrow" w:cs="Arial"/>
          <w:sz w:val="22"/>
          <w:szCs w:val="22"/>
        </w:rPr>
        <w:t>,</w:t>
      </w:r>
    </w:p>
    <w:p w:rsidR="000E3EBD" w:rsidRPr="001A6AF2" w:rsidRDefault="0064708A" w:rsidP="000E3EBD">
      <w:pPr>
        <w:pStyle w:val="Zarkazkladnhotextu2"/>
        <w:numPr>
          <w:ilvl w:val="1"/>
          <w:numId w:val="2"/>
        </w:numPr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1A6AF2">
        <w:rPr>
          <w:rFonts w:ascii="Arial Narrow" w:hAnsi="Arial Narrow" w:cs="Arial"/>
          <w:sz w:val="22"/>
          <w:szCs w:val="22"/>
        </w:rPr>
        <w:t xml:space="preserve">ochranný </w:t>
      </w:r>
      <w:r w:rsidR="000E3EBD" w:rsidRPr="001A6AF2">
        <w:rPr>
          <w:rFonts w:ascii="Arial Narrow" w:hAnsi="Arial Narrow" w:cs="Arial"/>
          <w:sz w:val="22"/>
          <w:szCs w:val="22"/>
        </w:rPr>
        <w:t>oblek je</w:t>
      </w:r>
      <w:r w:rsidR="004746AA" w:rsidRPr="001A6AF2">
        <w:rPr>
          <w:rFonts w:ascii="Arial Narrow" w:hAnsi="Arial Narrow" w:cs="Arial"/>
          <w:sz w:val="22"/>
          <w:szCs w:val="22"/>
        </w:rPr>
        <w:t xml:space="preserve"> určený na opakované použitie, </w:t>
      </w:r>
      <w:r w:rsidR="0098398E" w:rsidRPr="001A6AF2">
        <w:rPr>
          <w:rFonts w:ascii="Arial Narrow" w:hAnsi="Arial Narrow" w:cs="Arial"/>
          <w:sz w:val="22"/>
          <w:szCs w:val="22"/>
        </w:rPr>
        <w:t>vyhotovenie jednotlivých častí musí umožňovať ich spoločnú dekontaminovateľnosť</w:t>
      </w:r>
      <w:r w:rsidR="000E3EBD" w:rsidRPr="001A6AF2">
        <w:rPr>
          <w:rFonts w:ascii="Arial Narrow" w:hAnsi="Arial Narrow" w:cs="Arial"/>
          <w:sz w:val="22"/>
          <w:szCs w:val="22"/>
        </w:rPr>
        <w:t xml:space="preserve">, </w:t>
      </w:r>
      <w:r w:rsidR="001A6AF2" w:rsidRPr="001A6AF2">
        <w:rPr>
          <w:rFonts w:ascii="Arial Narrow" w:hAnsi="Arial Narrow" w:cs="Arial"/>
          <w:sz w:val="22"/>
          <w:szCs w:val="22"/>
        </w:rPr>
        <w:t>čistiteľ</w:t>
      </w:r>
      <w:r w:rsidR="0098398E" w:rsidRPr="001A6AF2">
        <w:rPr>
          <w:rFonts w:ascii="Arial Narrow" w:hAnsi="Arial Narrow" w:cs="Arial"/>
          <w:sz w:val="22"/>
          <w:szCs w:val="22"/>
        </w:rPr>
        <w:t>nosť</w:t>
      </w:r>
      <w:r w:rsidR="000E3EBD" w:rsidRPr="001A6AF2">
        <w:rPr>
          <w:rFonts w:ascii="Arial Narrow" w:hAnsi="Arial Narrow" w:cs="Arial"/>
          <w:sz w:val="22"/>
          <w:szCs w:val="22"/>
        </w:rPr>
        <w:t xml:space="preserve"> a</w:t>
      </w:r>
      <w:r w:rsidR="0098398E" w:rsidRPr="001A6AF2">
        <w:rPr>
          <w:rFonts w:ascii="Arial Narrow" w:hAnsi="Arial Narrow" w:cs="Arial"/>
          <w:sz w:val="22"/>
          <w:szCs w:val="22"/>
        </w:rPr>
        <w:t xml:space="preserve"> opraviteľnosť pri zachovaní </w:t>
      </w:r>
      <w:r w:rsidR="00F0759D">
        <w:rPr>
          <w:rFonts w:ascii="Arial Narrow" w:hAnsi="Arial Narrow" w:cs="Arial"/>
          <w:sz w:val="22"/>
          <w:szCs w:val="22"/>
        </w:rPr>
        <w:t xml:space="preserve">približne </w:t>
      </w:r>
      <w:r w:rsidR="0098398E" w:rsidRPr="001A6AF2">
        <w:rPr>
          <w:rFonts w:ascii="Arial Narrow" w:hAnsi="Arial Narrow" w:cs="Arial"/>
          <w:sz w:val="22"/>
          <w:szCs w:val="22"/>
        </w:rPr>
        <w:t>identickej doby opakovateľnosti použitia ochranného obleku ako celku.</w:t>
      </w:r>
    </w:p>
    <w:p w:rsidR="000664F2" w:rsidRPr="001A6AF2" w:rsidRDefault="000664F2" w:rsidP="000664F2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</w:p>
    <w:p w:rsidR="000664F2" w:rsidRPr="001A6AF2" w:rsidRDefault="000664F2" w:rsidP="000664F2">
      <w:pPr>
        <w:shd w:val="clear" w:color="auto" w:fill="FFFFFF"/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1A6AF2">
        <w:rPr>
          <w:rFonts w:ascii="Arial Narrow" w:hAnsi="Arial Narrow"/>
          <w:sz w:val="22"/>
          <w:szCs w:val="22"/>
          <w:lang w:eastAsia="sk-SK"/>
        </w:rPr>
        <w:t xml:space="preserve">Vzhľadom na vyššie uvedené, je nemožné naplniť účel verejného obstarávania rozdeľovaním predmetu zákazky na jednotlivé komponenty </w:t>
      </w:r>
      <w:r w:rsidR="009A74FD">
        <w:rPr>
          <w:rFonts w:ascii="Arial Narrow" w:hAnsi="Arial Narrow"/>
          <w:sz w:val="22"/>
          <w:szCs w:val="22"/>
          <w:lang w:eastAsia="sk-SK"/>
        </w:rPr>
        <w:t xml:space="preserve">z </w:t>
      </w:r>
      <w:r w:rsidRPr="001A6AF2">
        <w:rPr>
          <w:rFonts w:ascii="Arial Narrow" w:hAnsi="Arial Narrow"/>
          <w:sz w:val="22"/>
          <w:szCs w:val="22"/>
          <w:lang w:eastAsia="sk-SK"/>
        </w:rPr>
        <w:t>dôvodu, že by nebolo možné predísť riziku, že množina samostatne obstaraných komponentov</w:t>
      </w:r>
      <w:r w:rsidR="000E3EBD" w:rsidRPr="001A6AF2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1A6AF2">
        <w:rPr>
          <w:rFonts w:ascii="Arial Narrow" w:hAnsi="Arial Narrow"/>
          <w:sz w:val="22"/>
          <w:szCs w:val="22"/>
          <w:lang w:eastAsia="sk-SK"/>
        </w:rPr>
        <w:t>by nebola ako celok technicky funkčná, kompatibilná a</w:t>
      </w:r>
      <w:r w:rsidR="000E3EBD" w:rsidRPr="001A6AF2">
        <w:rPr>
          <w:rFonts w:ascii="Arial Narrow" w:hAnsi="Arial Narrow"/>
          <w:sz w:val="22"/>
          <w:szCs w:val="22"/>
          <w:lang w:eastAsia="sk-SK"/>
        </w:rPr>
        <w:t xml:space="preserve"> predovšetkým </w:t>
      </w:r>
      <w:r w:rsidRPr="001A6AF2">
        <w:rPr>
          <w:rFonts w:ascii="Arial Narrow" w:hAnsi="Arial Narrow"/>
          <w:sz w:val="22"/>
          <w:szCs w:val="22"/>
          <w:lang w:eastAsia="sk-SK"/>
        </w:rPr>
        <w:t>bezpečná z pohľadu činností, ktoré majú byť Hasičským a záchranným zborom realizované pri vykonávaní zásahovej činnosti.</w:t>
      </w:r>
    </w:p>
    <w:p w:rsidR="000664F2" w:rsidRPr="001A6AF2" w:rsidRDefault="000664F2" w:rsidP="000664F2">
      <w:pPr>
        <w:shd w:val="clear" w:color="auto" w:fill="FFFFFF"/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</w:p>
    <w:p w:rsidR="000664F2" w:rsidRPr="001A6AF2" w:rsidRDefault="004746AA" w:rsidP="000664F2">
      <w:pPr>
        <w:shd w:val="clear" w:color="auto" w:fill="FFFFFF"/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1A6AF2">
        <w:rPr>
          <w:rFonts w:ascii="Arial Narrow" w:hAnsi="Arial Narrow"/>
          <w:sz w:val="22"/>
          <w:szCs w:val="22"/>
          <w:lang w:eastAsia="sk-SK"/>
        </w:rPr>
        <w:t>Zároveň platí, že dodatočná úprava jednotlivých súčastí</w:t>
      </w:r>
      <w:r w:rsidR="000664F2" w:rsidRPr="001A6AF2">
        <w:rPr>
          <w:rFonts w:ascii="Arial Narrow" w:hAnsi="Arial Narrow"/>
          <w:sz w:val="22"/>
          <w:szCs w:val="22"/>
          <w:lang w:eastAsia="sk-SK"/>
        </w:rPr>
        <w:t xml:space="preserve"> z</w:t>
      </w:r>
      <w:r w:rsidRPr="001A6AF2">
        <w:rPr>
          <w:rFonts w:ascii="Arial Narrow" w:hAnsi="Arial Narrow"/>
          <w:sz w:val="22"/>
          <w:szCs w:val="22"/>
          <w:lang w:eastAsia="sk-SK"/>
        </w:rPr>
        <w:t>a účelom vzájomného spojenia</w:t>
      </w:r>
      <w:r w:rsidR="009A74FD">
        <w:rPr>
          <w:rFonts w:ascii="Arial Narrow" w:hAnsi="Arial Narrow"/>
          <w:sz w:val="22"/>
          <w:szCs w:val="22"/>
          <w:lang w:eastAsia="sk-SK"/>
        </w:rPr>
        <w:t xml:space="preserve"> by znamenala </w:t>
      </w:r>
      <w:r w:rsidR="000664F2" w:rsidRPr="001A6AF2">
        <w:rPr>
          <w:rFonts w:ascii="Arial Narrow" w:hAnsi="Arial Narrow"/>
          <w:sz w:val="22"/>
          <w:szCs w:val="22"/>
          <w:lang w:eastAsia="sk-SK"/>
        </w:rPr>
        <w:t>stratu záruky a že dodatočné úpravy by neboli vôbec možné, čo by mohlo mať za následok nesplnenie účelu verejného obstarávania a účelu použitia predmetu zákazky a v nadväznosti na tento fakt aj výrazné finančné straty. </w:t>
      </w:r>
    </w:p>
    <w:p w:rsidR="000664F2" w:rsidRPr="001A6AF2" w:rsidRDefault="000664F2" w:rsidP="000664F2">
      <w:pPr>
        <w:shd w:val="clear" w:color="auto" w:fill="FFFFFF"/>
        <w:spacing w:line="276" w:lineRule="auto"/>
        <w:jc w:val="both"/>
        <w:rPr>
          <w:sz w:val="22"/>
          <w:szCs w:val="22"/>
          <w:lang w:eastAsia="sk-SK"/>
        </w:rPr>
      </w:pPr>
    </w:p>
    <w:p w:rsidR="000664F2" w:rsidRPr="001A6AF2" w:rsidRDefault="000664F2" w:rsidP="000664F2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1A6AF2">
        <w:rPr>
          <w:rFonts w:ascii="Arial Narrow" w:hAnsi="Arial Narrow"/>
          <w:sz w:val="22"/>
          <w:szCs w:val="22"/>
          <w:lang w:eastAsia="sk-SK"/>
        </w:rPr>
        <w:t>Práve so zreteľom na hospodárnosť a dosiahnutie cieľa verejného obstarávania je verejný obstarávateľ presvedčený, že jediným spôsobom, ktorým je možné tento cieľ a hospodárnosť dosiahnuť je predmet zákazky „</w:t>
      </w:r>
      <w:r w:rsidR="006B7549">
        <w:rPr>
          <w:rFonts w:ascii="Arial Narrow" w:hAnsi="Arial Narrow"/>
          <w:b/>
          <w:sz w:val="22"/>
          <w:szCs w:val="22"/>
        </w:rPr>
        <w:t xml:space="preserve">Protichemický </w:t>
      </w:r>
      <w:r w:rsidR="00F66101" w:rsidRPr="001A6AF2">
        <w:rPr>
          <w:rFonts w:ascii="Arial Narrow" w:hAnsi="Arial Narrow"/>
          <w:b/>
          <w:sz w:val="22"/>
          <w:szCs w:val="22"/>
        </w:rPr>
        <w:t xml:space="preserve">oblek </w:t>
      </w:r>
      <w:r w:rsidR="006B7549">
        <w:rPr>
          <w:rFonts w:ascii="Arial Narrow" w:hAnsi="Arial Narrow"/>
          <w:b/>
          <w:sz w:val="22"/>
          <w:szCs w:val="22"/>
        </w:rPr>
        <w:t xml:space="preserve">s </w:t>
      </w:r>
      <w:bookmarkStart w:id="0" w:name="_GoBack"/>
      <w:bookmarkEnd w:id="0"/>
      <w:r w:rsidR="00F66101" w:rsidRPr="001A6AF2">
        <w:rPr>
          <w:rFonts w:ascii="Arial Narrow" w:hAnsi="Arial Narrow"/>
          <w:b/>
          <w:sz w:val="22"/>
          <w:szCs w:val="22"/>
        </w:rPr>
        <w:t>maskou a filtrom</w:t>
      </w:r>
      <w:r w:rsidRPr="001A6AF2">
        <w:rPr>
          <w:rFonts w:ascii="Arial Narrow" w:hAnsi="Arial Narrow"/>
          <w:b/>
          <w:sz w:val="22"/>
          <w:szCs w:val="22"/>
          <w:lang w:eastAsia="sk-SK"/>
        </w:rPr>
        <w:t>“</w:t>
      </w:r>
      <w:r w:rsidRPr="001A6AF2">
        <w:rPr>
          <w:rFonts w:ascii="Arial Narrow" w:hAnsi="Arial Narrow"/>
          <w:b/>
          <w:bCs/>
          <w:sz w:val="22"/>
          <w:szCs w:val="22"/>
          <w:lang w:eastAsia="sk-SK"/>
        </w:rPr>
        <w:t> </w:t>
      </w:r>
      <w:r w:rsidRPr="001A6AF2">
        <w:rPr>
          <w:rFonts w:ascii="Arial Narrow" w:hAnsi="Arial Narrow"/>
          <w:sz w:val="22"/>
          <w:szCs w:val="22"/>
          <w:lang w:eastAsia="sk-SK"/>
        </w:rPr>
        <w:t>nedeliť ale zachovať ho v celistvom stave.</w:t>
      </w:r>
    </w:p>
    <w:p w:rsidR="000664F2" w:rsidRPr="001A6AF2" w:rsidRDefault="000664F2" w:rsidP="000664F2">
      <w:pPr>
        <w:spacing w:line="276" w:lineRule="auto"/>
        <w:jc w:val="both"/>
        <w:rPr>
          <w:sz w:val="22"/>
          <w:szCs w:val="22"/>
          <w:lang w:eastAsia="sk-SK"/>
        </w:rPr>
      </w:pPr>
    </w:p>
    <w:p w:rsidR="001A6AF2" w:rsidRPr="001A6AF2" w:rsidRDefault="000664F2" w:rsidP="000664F2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1A6AF2">
        <w:rPr>
          <w:rFonts w:ascii="Arial Narrow" w:hAnsi="Arial Narrow"/>
          <w:sz w:val="22"/>
          <w:szCs w:val="22"/>
          <w:lang w:eastAsia="sk-SK"/>
        </w:rPr>
        <w:t xml:space="preserve">Verejný obstarávateľ  nerozdelil predmet zákazky na časti z dôvodu, že sa jedná o jeden logicky previazaný </w:t>
      </w:r>
      <w:r w:rsidR="00F66101" w:rsidRPr="001A6AF2">
        <w:rPr>
          <w:rFonts w:ascii="Arial Narrow" w:hAnsi="Arial Narrow"/>
          <w:sz w:val="22"/>
          <w:szCs w:val="22"/>
          <w:lang w:eastAsia="sk-SK"/>
        </w:rPr>
        <w:t xml:space="preserve">celok plnenia </w:t>
      </w:r>
      <w:r w:rsidRPr="001A6AF2">
        <w:rPr>
          <w:rFonts w:ascii="Arial Narrow" w:hAnsi="Arial Narrow"/>
          <w:sz w:val="22"/>
          <w:szCs w:val="22"/>
          <w:lang w:eastAsia="sk-SK"/>
        </w:rPr>
        <w:t>predmetu zák</w:t>
      </w:r>
      <w:r w:rsidR="00F66101" w:rsidRPr="001A6AF2">
        <w:rPr>
          <w:rFonts w:ascii="Arial Narrow" w:hAnsi="Arial Narrow"/>
          <w:sz w:val="22"/>
          <w:szCs w:val="22"/>
          <w:lang w:eastAsia="sk-SK"/>
        </w:rPr>
        <w:t xml:space="preserve">azky. Plnenie predmetu zákazky </w:t>
      </w:r>
      <w:r w:rsidRPr="001A6AF2">
        <w:rPr>
          <w:rFonts w:ascii="Arial Narrow" w:hAnsi="Arial Narrow"/>
          <w:sz w:val="22"/>
          <w:szCs w:val="22"/>
          <w:lang w:eastAsia="sk-SK"/>
        </w:rPr>
        <w:t>je charakteristické pre zadávanie jednej zákazky ako celku. Na relevantnom trhu je dostatok dodávateľov predmetu zákazky</w:t>
      </w:r>
      <w:r w:rsidR="007925B6">
        <w:rPr>
          <w:rFonts w:ascii="Arial Narrow" w:hAnsi="Arial Narrow"/>
          <w:sz w:val="22"/>
          <w:szCs w:val="22"/>
          <w:lang w:eastAsia="sk-SK"/>
        </w:rPr>
        <w:t xml:space="preserve"> (ktorí sú zároveň malými alebo strednými podnikmi)</w:t>
      </w:r>
      <w:r w:rsidRPr="001A6AF2">
        <w:rPr>
          <w:rFonts w:ascii="Arial Narrow" w:hAnsi="Arial Narrow"/>
          <w:sz w:val="22"/>
          <w:szCs w:val="22"/>
          <w:lang w:eastAsia="sk-SK"/>
        </w:rPr>
        <w:t>, schopných a oprávnených dodať predmet zákazky komplexne</w:t>
      </w:r>
      <w:r w:rsidR="007925B6">
        <w:rPr>
          <w:rFonts w:ascii="Arial Narrow" w:hAnsi="Arial Narrow"/>
          <w:sz w:val="22"/>
          <w:szCs w:val="22"/>
          <w:lang w:eastAsia="sk-SK"/>
        </w:rPr>
        <w:t>, v požadovanom rozsahu,</w:t>
      </w:r>
      <w:r w:rsidRPr="001A6AF2">
        <w:rPr>
          <w:rFonts w:ascii="Arial Narrow" w:hAnsi="Arial Narrow"/>
          <w:sz w:val="22"/>
          <w:szCs w:val="22"/>
          <w:lang w:eastAsia="sk-SK"/>
        </w:rPr>
        <w:t xml:space="preserve"> bez o</w:t>
      </w:r>
      <w:r w:rsidR="00F66101" w:rsidRPr="001A6AF2">
        <w:rPr>
          <w:rFonts w:ascii="Arial Narrow" w:hAnsi="Arial Narrow"/>
          <w:sz w:val="22"/>
          <w:szCs w:val="22"/>
          <w:lang w:eastAsia="sk-SK"/>
        </w:rPr>
        <w:t xml:space="preserve">bmedzenia hospodárskej súťaže, </w:t>
      </w:r>
      <w:r w:rsidRPr="001A6AF2">
        <w:rPr>
          <w:rFonts w:ascii="Arial Narrow" w:hAnsi="Arial Narrow"/>
          <w:sz w:val="22"/>
          <w:szCs w:val="22"/>
          <w:lang w:eastAsia="sk-SK"/>
        </w:rPr>
        <w:t>čo bolo preukázané v rámci predkladania cenových ponúk za účelom stanovenia predpokladanej hodnoty zákazky.</w:t>
      </w:r>
      <w:r w:rsidR="001A6AF2">
        <w:rPr>
          <w:rFonts w:ascii="Arial Narrow" w:hAnsi="Arial Narrow"/>
          <w:sz w:val="22"/>
          <w:szCs w:val="22"/>
          <w:lang w:eastAsia="sk-SK"/>
        </w:rPr>
        <w:t xml:space="preserve"> </w:t>
      </w:r>
    </w:p>
    <w:sectPr w:rsidR="001A6AF2" w:rsidRPr="001A6AF2" w:rsidSect="007925B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664F2"/>
    <w:rsid w:val="000971CB"/>
    <w:rsid w:val="000A028A"/>
    <w:rsid w:val="000E3EBD"/>
    <w:rsid w:val="001A6AF2"/>
    <w:rsid w:val="001D0E68"/>
    <w:rsid w:val="00212146"/>
    <w:rsid w:val="002F0279"/>
    <w:rsid w:val="003446C7"/>
    <w:rsid w:val="003B2750"/>
    <w:rsid w:val="003C73FC"/>
    <w:rsid w:val="0043436F"/>
    <w:rsid w:val="00446E96"/>
    <w:rsid w:val="004746AA"/>
    <w:rsid w:val="004B0D53"/>
    <w:rsid w:val="004F6286"/>
    <w:rsid w:val="00563BAF"/>
    <w:rsid w:val="005C73B9"/>
    <w:rsid w:val="005D22AE"/>
    <w:rsid w:val="006029A6"/>
    <w:rsid w:val="0064708A"/>
    <w:rsid w:val="00691536"/>
    <w:rsid w:val="006B7549"/>
    <w:rsid w:val="006E681D"/>
    <w:rsid w:val="00747C8B"/>
    <w:rsid w:val="007925B6"/>
    <w:rsid w:val="007B22BC"/>
    <w:rsid w:val="007D5BD0"/>
    <w:rsid w:val="007D76A6"/>
    <w:rsid w:val="0080393C"/>
    <w:rsid w:val="00821A09"/>
    <w:rsid w:val="0084413F"/>
    <w:rsid w:val="00854954"/>
    <w:rsid w:val="008F6229"/>
    <w:rsid w:val="0098398E"/>
    <w:rsid w:val="009A74FD"/>
    <w:rsid w:val="00A83926"/>
    <w:rsid w:val="00AB48BD"/>
    <w:rsid w:val="00AF7E0A"/>
    <w:rsid w:val="00B446C9"/>
    <w:rsid w:val="00BD7F42"/>
    <w:rsid w:val="00C43B9A"/>
    <w:rsid w:val="00CA0783"/>
    <w:rsid w:val="00CA3599"/>
    <w:rsid w:val="00CC31D9"/>
    <w:rsid w:val="00D13E41"/>
    <w:rsid w:val="00DF1F2C"/>
    <w:rsid w:val="00E57D06"/>
    <w:rsid w:val="00EE007A"/>
    <w:rsid w:val="00EE1754"/>
    <w:rsid w:val="00F0759D"/>
    <w:rsid w:val="00F36D68"/>
    <w:rsid w:val="00F6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E8C4"/>
  <w15:docId w15:val="{5E9DA929-8B0B-49AE-8708-7FA0D352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0664F2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664F2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0664F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1263-9458-43B1-B278-D1A2440C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Juraj Vácval</cp:lastModifiedBy>
  <cp:revision>8</cp:revision>
  <cp:lastPrinted>2019-09-18T08:23:00Z</cp:lastPrinted>
  <dcterms:created xsi:type="dcterms:W3CDTF">2020-01-14T09:19:00Z</dcterms:created>
  <dcterms:modified xsi:type="dcterms:W3CDTF">2020-10-02T07:35:00Z</dcterms:modified>
</cp:coreProperties>
</file>