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BD19CC">
        <w:rPr>
          <w:rFonts w:ascii="Arial Narrow" w:hAnsi="Arial Narrow"/>
          <w:b/>
          <w:sz w:val="22"/>
          <w:szCs w:val="22"/>
        </w:rPr>
        <w:t xml:space="preserve">poskytnutie </w:t>
      </w:r>
      <w:r w:rsidRPr="00A22515">
        <w:rPr>
          <w:rFonts w:ascii="Arial Narrow" w:hAnsi="Arial Narrow"/>
          <w:b/>
          <w:sz w:val="22"/>
          <w:szCs w:val="22"/>
        </w:rPr>
        <w:t>požadovaného predmetu zákazky vyjadrená v EUR bez DPH</w:t>
      </w:r>
    </w:p>
    <w:p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A22515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kritéria uvedené v ponuke uchádzača podľa predmetných súťažných podkladov musia byť zaokrúhlené na dve desatinné miesta.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cena za </w:t>
      </w:r>
      <w:r w:rsidR="00777A3B">
        <w:rPr>
          <w:rFonts w:ascii="Arial Narrow" w:eastAsia="Calibri" w:hAnsi="Arial Narrow"/>
          <w:b/>
          <w:bCs/>
          <w:sz w:val="22"/>
          <w:szCs w:val="22"/>
          <w:lang w:eastAsia="sk-SK"/>
        </w:rPr>
        <w:t>poskytnutie</w:t>
      </w:r>
      <w:r w:rsidR="00777A3B"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>požadovaného predmetu zákazky vyjadrená v EUR bez DPH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Celkovou cenou za </w:t>
      </w:r>
      <w:r w:rsidR="00777A3B">
        <w:rPr>
          <w:rFonts w:ascii="Arial Narrow" w:eastAsia="Calibri" w:hAnsi="Arial Narrow"/>
          <w:b/>
          <w:bCs/>
          <w:sz w:val="22"/>
          <w:szCs w:val="22"/>
          <w:lang w:eastAsia="sk-SK"/>
        </w:rPr>
        <w:t>poskytnutie</w:t>
      </w:r>
      <w:r w:rsidR="00777A3B" w:rsidRPr="00523DBD" w:rsidDel="00777A3B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prvú, ponuku s druhou najnižšou Celkovou cenou za </w:t>
      </w:r>
      <w:r w:rsidR="00777A3B">
        <w:rPr>
          <w:rFonts w:ascii="Arial Narrow" w:eastAsia="Calibri" w:hAnsi="Arial Narrow"/>
          <w:b/>
          <w:bCs/>
          <w:sz w:val="22"/>
          <w:szCs w:val="22"/>
          <w:lang w:eastAsia="sk-SK"/>
        </w:rPr>
        <w:t>poskytnutie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požadovaného predmetu zákazky vyjadrenú v EUR bez DPH za druhú, ponuku s tretou najnižšou Celkovou cenou za dodanie požadovaného predmetu zákazky vyjadrenú v EUR bez DPH za tretiu, atď. </w:t>
      </w:r>
      <w:r>
        <w:rPr>
          <w:rFonts w:ascii="Arial Narrow" w:eastAsia="Calibri" w:hAnsi="Arial Narrow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Ponuky uchádzačov, ktoré systém EKS automatizovane vyhodnocoval podľa predmetného kritéria, budú následne systémom EKS zaradené do elektronickej aukcie, ktorá sa vykoná na základe vyzvania týchto uchádzačov na účasť v elektronickej aukcii prostredníctvom EKS.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 poradí ponúk podľa nižšie uvedeného poradia:</w:t>
      </w:r>
    </w:p>
    <w:p w:rsidR="00777A3B" w:rsidRPr="00C43DAF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43DAF">
        <w:rPr>
          <w:rFonts w:ascii="Arial Narrow" w:eastAsia="Calibri" w:hAnsi="Arial Narrow"/>
          <w:sz w:val="22"/>
          <w:szCs w:val="22"/>
          <w:lang w:eastAsia="sk-SK"/>
        </w:rPr>
        <w:t xml:space="preserve">1. najnižšia celková cena vyjadrená v EUR bez DPH, ktorú uchádzač uvedie v rámci položky č. </w:t>
      </w:r>
      <w:r w:rsidR="00777A3B" w:rsidRPr="00C43DAF">
        <w:rPr>
          <w:rFonts w:ascii="Arial Narrow" w:eastAsia="Calibri" w:hAnsi="Arial Narrow"/>
          <w:sz w:val="22"/>
          <w:szCs w:val="22"/>
          <w:lang w:eastAsia="sk-SK"/>
        </w:rPr>
        <w:t xml:space="preserve">3 – Kábel STP (U/FTP) 4x2xAWG23 </w:t>
      </w:r>
      <w:proofErr w:type="spellStart"/>
      <w:r w:rsidR="00777A3B" w:rsidRPr="00C43DAF">
        <w:rPr>
          <w:rFonts w:ascii="Arial Narrow" w:eastAsia="Calibri" w:hAnsi="Arial Narrow"/>
          <w:sz w:val="22"/>
          <w:szCs w:val="22"/>
          <w:lang w:eastAsia="sk-SK"/>
        </w:rPr>
        <w:t>Cat</w:t>
      </w:r>
      <w:proofErr w:type="spellEnd"/>
      <w:r w:rsidR="00777A3B" w:rsidRPr="00C43DAF">
        <w:rPr>
          <w:rFonts w:ascii="Arial Narrow" w:eastAsia="Calibri" w:hAnsi="Arial Narrow"/>
          <w:sz w:val="22"/>
          <w:szCs w:val="22"/>
          <w:lang w:eastAsia="sk-SK"/>
        </w:rPr>
        <w:t xml:space="preserve">. 6A, LSOH </w:t>
      </w:r>
      <w:proofErr w:type="spellStart"/>
      <w:r w:rsidR="00777A3B" w:rsidRPr="00C43DAF">
        <w:rPr>
          <w:rFonts w:ascii="Arial Narrow" w:eastAsia="Calibri" w:hAnsi="Arial Narrow"/>
          <w:sz w:val="22"/>
          <w:szCs w:val="22"/>
          <w:lang w:eastAsia="sk-SK"/>
        </w:rPr>
        <w:t>bezhalogénový</w:t>
      </w:r>
      <w:proofErr w:type="spellEnd"/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bude realizovať certifikovaným aukčným systémom – Aukčný modul Elektronického kontraktačného systému </w:t>
      </w:r>
      <w:r w:rsidRPr="00523DBD">
        <w:rPr>
          <w:rFonts w:ascii="Arial Narrow" w:hAnsi="Arial Narrow"/>
          <w:sz w:val="22"/>
          <w:szCs w:val="22"/>
        </w:rPr>
        <w:t xml:space="preserve">verzia </w:t>
      </w:r>
      <w:r>
        <w:rPr>
          <w:rFonts w:ascii="Arial Narrow" w:hAnsi="Arial Narrow"/>
          <w:sz w:val="22"/>
          <w:szCs w:val="22"/>
        </w:rPr>
        <w:t>2</w:t>
      </w:r>
      <w:r w:rsidRPr="00523DBD">
        <w:rPr>
          <w:rFonts w:ascii="Arial Narrow" w:hAnsi="Arial Narrow"/>
          <w:sz w:val="22"/>
          <w:szCs w:val="22"/>
        </w:rPr>
        <w:t>.0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</w:t>
      </w:r>
      <w:proofErr w:type="spellStart"/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</w:t>
      </w:r>
      <w:proofErr w:type="spellEnd"/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uchádzačom v reálnom čase v rámci elektronickej aukcie upravovať svoje ponuky, ktoré boli predložené </w:t>
      </w: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zo strany uchádzačov v rámci zadávania predmetnej zákazky, po ich vyhodnotení podľa zákona.   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t.j. zoradenie ponúk predložených v rámci zadávania predmetnej  zákazky sa vykoná na základe elektronickej aukcie.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</w:t>
      </w:r>
      <w:proofErr w:type="spellEnd"/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rámci vytvorenia elektronickej aukcie zabezpečí nasledovné: </w:t>
      </w:r>
    </w:p>
    <w:p w:rsidR="00457862" w:rsidRPr="00523DBD" w:rsidRDefault="00457862" w:rsidP="00457862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457862" w:rsidRPr="00523DBD" w:rsidRDefault="00457862" w:rsidP="00457862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457862" w:rsidRPr="00523DBD" w:rsidRDefault="00457862" w:rsidP="00457862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uchádzači, ktorých ponuky boli v rámci zadávania predmetnej zákazky vyhodnotené podľa kritéria na vyhodnotenie ponúk  a pravidiel jeho uplatnenia uvedených v oznámení o vyhlásení verejného obstarávania a v týchto súťažných podkladoch, v súlade so zákonom, </w:t>
      </w:r>
    </w:p>
    <w:p w:rsidR="00457862" w:rsidRPr="00523DBD" w:rsidRDefault="00457862" w:rsidP="00457862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457862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457862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lastRenderedPageBreak/>
        <w:t xml:space="preserve">Elektronická aukcia sa začne a skončí v termínoch uvedených vo výzve na účasť v elektronickej aukcii. 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Celková cena za </w:t>
      </w:r>
      <w:r w:rsidR="00777A3B">
        <w:rPr>
          <w:rFonts w:ascii="Arial Narrow" w:eastAsia="Calibri" w:hAnsi="Arial Narrow"/>
          <w:b/>
          <w:bCs/>
          <w:sz w:val="22"/>
          <w:szCs w:val="22"/>
          <w:lang w:eastAsia="sk-SK"/>
        </w:rPr>
        <w:t>poskytnutie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požadovaného predmetu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zákazky vyjadrená v EUR bez</w:t>
      </w: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457862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Predmetom elektronickej aukcie </w:t>
      </w: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>je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 xml:space="preserve">Celková cena za </w:t>
      </w:r>
      <w:r w:rsidR="00777A3B">
        <w:rPr>
          <w:rFonts w:ascii="Arial Narrow" w:eastAsia="Calibri" w:hAnsi="Arial Narrow"/>
          <w:b/>
          <w:bCs/>
          <w:sz w:val="22"/>
          <w:szCs w:val="22"/>
          <w:lang w:eastAsia="sk-SK"/>
        </w:rPr>
        <w:t>poskytnutie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požadovaného predmetu 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zákazky vyjadrená v EUR bez</w:t>
      </w: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4E69D8" w:rsidRPr="004E69D8" w:rsidRDefault="004E69D8" w:rsidP="004E69D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E69D8">
        <w:rPr>
          <w:rFonts w:ascii="Arial Narrow" w:eastAsia="Calibri" w:hAnsi="Arial Narrow"/>
          <w:sz w:val="22"/>
          <w:szCs w:val="22"/>
          <w:lang w:eastAsia="sk-SK"/>
        </w:rPr>
        <w:t>Uchádzač, ktorý sa v elektronickej aukcii umiestni na prvom mieste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 poradí</w:t>
      </w:r>
      <w:r w:rsidRPr="004E69D8">
        <w:rPr>
          <w:rFonts w:ascii="Arial Narrow" w:eastAsia="Calibri" w:hAnsi="Arial Narrow"/>
          <w:sz w:val="22"/>
          <w:szCs w:val="22"/>
          <w:lang w:eastAsia="sk-SK"/>
        </w:rPr>
        <w:t>, bude povinný po ukončení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4E69D8">
        <w:rPr>
          <w:rFonts w:ascii="Arial Narrow" w:eastAsia="Calibri" w:hAnsi="Arial Narrow"/>
          <w:sz w:val="22"/>
          <w:szCs w:val="22"/>
          <w:lang w:eastAsia="sk-SK"/>
        </w:rPr>
        <w:t xml:space="preserve">elektronickej aukcie predložiť verejnému obstarávateľovi do troch pracovných dní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aktualizovaný </w:t>
      </w:r>
      <w:r w:rsidRPr="004E69D8">
        <w:rPr>
          <w:rFonts w:ascii="Arial Narrow" w:eastAsia="Calibri" w:hAnsi="Arial Narrow"/>
          <w:sz w:val="22"/>
          <w:szCs w:val="22"/>
          <w:lang w:eastAsia="sk-SK"/>
        </w:rPr>
        <w:t xml:space="preserve">rozpočet ceny (príloha č. 2 Súťažných podkladov) na základe výsledku elektronickej aukcie. </w:t>
      </w:r>
    </w:p>
    <w:p w:rsidR="004E69D8" w:rsidRPr="00523DBD" w:rsidRDefault="004E69D8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:rsidR="00457862" w:rsidRPr="00523DBD" w:rsidRDefault="00457862" w:rsidP="00457862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457862" w:rsidRPr="00523DBD" w:rsidRDefault="00457862" w:rsidP="00457862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EKS po úvodnom úplnom vyhodnotení ponúk a zostavení poradia z predložených ponúk elektronicky informuje súčasne prostredníctvom výzvy na účasť v elektronickej aukcii, zaslanej na adresu elektronickej komunikácie, </w:t>
      </w:r>
      <w:r>
        <w:rPr>
          <w:rFonts w:ascii="Arial Narrow" w:eastAsia="Calibri" w:hAnsi="Arial Narrow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o začatí elektronickej aukcie všetkých uchádzačov (ďalej len „účastník/</w:t>
      </w:r>
      <w:proofErr w:type="spellStart"/>
      <w:r w:rsidRPr="00523DBD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523DBD">
        <w:rPr>
          <w:rFonts w:ascii="Arial Narrow" w:eastAsia="Calibri" w:hAnsi="Arial Narrow"/>
          <w:sz w:val="22"/>
          <w:szCs w:val="22"/>
          <w:lang w:eastAsia="sk-SK"/>
        </w:rPr>
        <w:t>“), ktorých ponuky spĺňajú určené podmienky na predloženie nov</w:t>
      </w:r>
      <w:r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celkovej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>
        <w:rPr>
          <w:rFonts w:ascii="Arial Narrow" w:eastAsia="Calibri" w:hAnsi="Arial Narrow"/>
          <w:sz w:val="22"/>
          <w:szCs w:val="22"/>
          <w:lang w:eastAsia="sk-SK"/>
        </w:rPr>
        <w:t>y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vyjadren</w:t>
      </w:r>
      <w:r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v EUR bez DPH.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</w:t>
      </w:r>
      <w:r>
        <w:rPr>
          <w:rFonts w:ascii="Arial Narrow" w:eastAsia="Calibri" w:hAnsi="Arial Narrow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v aukčnej sieni informácie, ktoré umožnia účastníkom zistiť v každom okamihu ich relatívne umiestnenie, t.j. </w:t>
      </w: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457862" w:rsidRPr="00523DBD" w:rsidRDefault="00457862" w:rsidP="00457862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:rsidR="00457862" w:rsidRPr="00523DBD" w:rsidRDefault="00457862" w:rsidP="00457862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457862" w:rsidRPr="00523DBD" w:rsidRDefault="00457862" w:rsidP="00457862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457862" w:rsidRPr="00523DBD" w:rsidRDefault="00457862" w:rsidP="00457862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457862" w:rsidRPr="00523DBD" w:rsidRDefault="00457862" w:rsidP="00457862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457862" w:rsidRPr="006B5F6C" w:rsidRDefault="00457862" w:rsidP="00457862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Predmetom úpravy v elektronickej aukcii bud</w:t>
      </w:r>
      <w:r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Celková cena za </w:t>
      </w:r>
      <w:r w:rsidR="0083647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poskytnutia 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požadovaného predmetu </w:t>
      </w: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zákazky vyjadrená v EUR bez</w:t>
      </w: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. Uchádzač bude upravovať </w:t>
      </w:r>
      <w:r w:rsidRPr="003218A8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Celkovú cenu za dodanie požadovaného predmetu zákazky vyjadrenú v EUR bez</w:t>
      </w:r>
      <w:r w:rsidRPr="003218A8">
        <w:rPr>
          <w:rFonts w:ascii="Arial Narrow" w:eastAsia="Calibri" w:hAnsi="Arial Narrow"/>
          <w:bCs/>
          <w:sz w:val="22"/>
          <w:szCs w:val="22"/>
          <w:lang w:eastAsia="sk-SK"/>
        </w:rPr>
        <w:t xml:space="preserve"> DPH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smerom dole. </w:t>
      </w:r>
      <w:r w:rsidRPr="006B5F6C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celkovej ceny, ktorá by dorovnala navrhovanú </w:t>
      </w:r>
      <w:r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6B5F6C">
        <w:rPr>
          <w:rFonts w:ascii="Arial Narrow" w:eastAsia="Calibri" w:hAnsi="Arial Narrow"/>
          <w:sz w:val="22"/>
          <w:szCs w:val="22"/>
          <w:lang w:eastAsia="sk-SK"/>
        </w:rPr>
        <w:t xml:space="preserve">elkovú cenu </w:t>
      </w:r>
      <w:r w:rsidRPr="003218A8">
        <w:rPr>
          <w:rFonts w:ascii="Arial Narrow" w:eastAsia="Calibri" w:hAnsi="Arial Narrow"/>
          <w:sz w:val="22"/>
          <w:szCs w:val="22"/>
          <w:lang w:eastAsia="sk-SK"/>
        </w:rPr>
        <w:t xml:space="preserve">za dodanie požadovaného predmetu zákazky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vyjadrenú </w:t>
      </w:r>
      <w:r w:rsidRPr="006B5F6C">
        <w:rPr>
          <w:rFonts w:ascii="Arial Narrow" w:eastAsia="Calibri" w:hAnsi="Arial Narrow"/>
          <w:sz w:val="22"/>
          <w:szCs w:val="22"/>
          <w:lang w:eastAsia="sk-SK"/>
        </w:rPr>
        <w:t>v</w:t>
      </w:r>
      <w:r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6B5F6C">
        <w:rPr>
          <w:rFonts w:ascii="Arial Narrow" w:eastAsia="Calibri" w:hAnsi="Arial Narrow"/>
          <w:sz w:val="22"/>
          <w:szCs w:val="22"/>
          <w:lang w:eastAsia="sk-SK"/>
        </w:rPr>
        <w:t>EUR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6B5F6C">
        <w:rPr>
          <w:rFonts w:ascii="Arial Narrow" w:eastAsia="Calibri" w:hAnsi="Arial Narrow"/>
          <w:sz w:val="22"/>
          <w:szCs w:val="22"/>
          <w:lang w:eastAsia="sk-SK"/>
        </w:rPr>
        <w:t>bez DPH iného uchádzača (t.j. nie je možné dorovnať žiadne poradie).</w:t>
      </w:r>
    </w:p>
    <w:p w:rsidR="00457862" w:rsidRPr="00523DBD" w:rsidRDefault="00457862" w:rsidP="00457862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523DBD">
        <w:rPr>
          <w:rFonts w:ascii="Arial Narrow" w:hAnsi="Arial Narrow"/>
          <w:sz w:val="22"/>
          <w:szCs w:val="22"/>
        </w:rPr>
        <w:t xml:space="preserve">Minimálny krok úpravy ponuky v prípade nového návrhu </w:t>
      </w:r>
      <w:r w:rsidRPr="003218A8">
        <w:rPr>
          <w:rFonts w:ascii="Arial Narrow" w:hAnsi="Arial Narrow"/>
          <w:sz w:val="22"/>
          <w:szCs w:val="22"/>
        </w:rPr>
        <w:t>Celkov</w:t>
      </w:r>
      <w:r>
        <w:rPr>
          <w:rFonts w:ascii="Arial Narrow" w:hAnsi="Arial Narrow"/>
          <w:sz w:val="22"/>
          <w:szCs w:val="22"/>
        </w:rPr>
        <w:t>ej</w:t>
      </w:r>
      <w:r w:rsidRPr="003218A8">
        <w:rPr>
          <w:rFonts w:ascii="Arial Narrow" w:hAnsi="Arial Narrow"/>
          <w:sz w:val="22"/>
          <w:szCs w:val="22"/>
        </w:rPr>
        <w:t xml:space="preserve"> cen</w:t>
      </w:r>
      <w:r>
        <w:rPr>
          <w:rFonts w:ascii="Arial Narrow" w:hAnsi="Arial Narrow"/>
          <w:sz w:val="22"/>
          <w:szCs w:val="22"/>
        </w:rPr>
        <w:t>y</w:t>
      </w:r>
      <w:r w:rsidRPr="003218A8">
        <w:rPr>
          <w:rFonts w:ascii="Arial Narrow" w:hAnsi="Arial Narrow"/>
          <w:sz w:val="22"/>
          <w:szCs w:val="22"/>
        </w:rPr>
        <w:t xml:space="preserve"> za dodanie požadovaného predmetu</w:t>
      </w:r>
      <w:r>
        <w:rPr>
          <w:rFonts w:ascii="Arial Narrow" w:hAnsi="Arial Narrow"/>
          <w:sz w:val="22"/>
          <w:szCs w:val="22"/>
        </w:rPr>
        <w:t xml:space="preserve"> </w:t>
      </w:r>
      <w:r w:rsidRPr="003218A8">
        <w:rPr>
          <w:rFonts w:ascii="Arial Narrow" w:hAnsi="Arial Narrow"/>
          <w:sz w:val="22"/>
          <w:szCs w:val="22"/>
        </w:rPr>
        <w:t>zákazky vyjadren</w:t>
      </w:r>
      <w:r>
        <w:rPr>
          <w:rFonts w:ascii="Arial Narrow" w:hAnsi="Arial Narrow"/>
          <w:sz w:val="22"/>
          <w:szCs w:val="22"/>
        </w:rPr>
        <w:t>ej</w:t>
      </w:r>
      <w:r w:rsidRPr="003218A8">
        <w:rPr>
          <w:rFonts w:ascii="Arial Narrow" w:hAnsi="Arial Narrow"/>
          <w:sz w:val="22"/>
          <w:szCs w:val="22"/>
        </w:rPr>
        <w:t xml:space="preserve"> v EUR bez DPH</w:t>
      </w:r>
      <w:r w:rsidRPr="00523DBD">
        <w:rPr>
          <w:rFonts w:ascii="Arial Narrow" w:hAnsi="Arial Narrow"/>
          <w:sz w:val="22"/>
          <w:szCs w:val="22"/>
        </w:rPr>
        <w:t xml:space="preserve"> v rámci elektronickej aukcie je v hodnote 0,</w:t>
      </w:r>
      <w:r>
        <w:rPr>
          <w:rFonts w:ascii="Arial Narrow" w:hAnsi="Arial Narrow"/>
          <w:sz w:val="22"/>
          <w:szCs w:val="22"/>
        </w:rPr>
        <w:t>10</w:t>
      </w:r>
      <w:r w:rsidRPr="00523DBD">
        <w:rPr>
          <w:rFonts w:ascii="Arial Narrow" w:hAnsi="Arial Narrow"/>
          <w:sz w:val="22"/>
          <w:szCs w:val="22"/>
        </w:rPr>
        <w:t xml:space="preserve"> eur.</w:t>
      </w:r>
    </w:p>
    <w:p w:rsidR="00457862" w:rsidRPr="00523DBD" w:rsidRDefault="00457862" w:rsidP="00457862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457862" w:rsidRPr="00523DBD" w:rsidRDefault="00457862" w:rsidP="00457862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cenu/vstupné jednotkové ceny.</w:t>
      </w:r>
    </w:p>
    <w:p w:rsidR="00457862" w:rsidRPr="00523DBD" w:rsidRDefault="00457862" w:rsidP="00457862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4E69D8" w:rsidRDefault="004E69D8" w:rsidP="00457862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4E69D8" w:rsidRDefault="004E69D8" w:rsidP="00457862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457862" w:rsidRPr="00523DBD" w:rsidRDefault="00457862" w:rsidP="00457862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bookmarkStart w:id="0" w:name="_GoBack"/>
      <w:bookmarkEnd w:id="0"/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lastRenderedPageBreak/>
        <w:t>Prístup do aukčnej siene verejnosti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6F0443">
        <w:rPr>
          <w:rFonts w:ascii="Arial Narrow" w:eastAsia="Calibri" w:hAnsi="Arial Narrow"/>
          <w:b/>
          <w:color w:val="000000"/>
          <w:sz w:val="22"/>
          <w:szCs w:val="22"/>
          <w:lang w:eastAsia="sk-SK"/>
        </w:rPr>
        <w:t>Elektronická aukcia bude trvať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6F0443">
        <w:rPr>
          <w:rFonts w:ascii="Arial Narrow" w:eastAsia="Calibri" w:hAnsi="Arial Narrow"/>
          <w:b/>
          <w:color w:val="000000"/>
          <w:sz w:val="22"/>
          <w:szCs w:val="22"/>
          <w:lang w:eastAsia="sk-SK"/>
        </w:rPr>
        <w:t>20 minút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</w:t>
      </w:r>
      <w:r w:rsidRPr="006F0443">
        <w:rPr>
          <w:rFonts w:ascii="Arial Narrow" w:eastAsia="Calibri" w:hAnsi="Arial Narrow"/>
          <w:b/>
          <w:color w:val="000000"/>
          <w:sz w:val="22"/>
          <w:szCs w:val="22"/>
          <w:lang w:eastAsia="sk-SK"/>
        </w:rPr>
        <w:t>s opakovanou možnosťou predĺženia o 2 minúty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Ak účastník ponúkne novú </w:t>
      </w:r>
      <w:r w:rsidRPr="003218A8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Celkovú cenu za dodanie požadovaného predmetu zákazky vyjadrenú v EUR bez</w:t>
      </w:r>
      <w:r w:rsidRPr="003218A8">
        <w:rPr>
          <w:rFonts w:ascii="Arial Narrow" w:eastAsia="Calibri" w:hAnsi="Arial Narrow"/>
          <w:bCs/>
          <w:sz w:val="22"/>
          <w:szCs w:val="22"/>
          <w:lang w:eastAsia="sk-SK"/>
        </w:rPr>
        <w:t xml:space="preserve"> DPH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Pr="003218A8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Celkovú cenu za dodanie požadovaného predmetu zákazky vyjadrenú v EUR bez</w:t>
      </w:r>
      <w:r w:rsidRPr="003218A8">
        <w:rPr>
          <w:rFonts w:ascii="Arial Narrow" w:eastAsia="Calibri" w:hAnsi="Arial Narrow"/>
          <w:bCs/>
          <w:sz w:val="22"/>
          <w:szCs w:val="22"/>
          <w:lang w:eastAsia="sk-SK"/>
        </w:rPr>
        <w:t xml:space="preserve"> DPH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457862" w:rsidRPr="00523DBD" w:rsidRDefault="00457862" w:rsidP="00457862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457862" w:rsidRPr="00523DBD" w:rsidRDefault="00457862" w:rsidP="00457862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ak nedostane žiadne ďalšie nové ceny vyjadrené v EUR bez DPH, ktoré spĺňajú požiadavky týkajúce sa minimálnych rozdielov.</w:t>
      </w:r>
    </w:p>
    <w:p w:rsidR="00457862" w:rsidRPr="00523DBD" w:rsidRDefault="00457862" w:rsidP="00457862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Po ukončení elektronickej aukcii už nebude možné upravovať </w:t>
      </w:r>
      <w:r w:rsidRPr="003218A8">
        <w:rPr>
          <w:rFonts w:ascii="Arial Narrow" w:eastAsia="Calibri" w:hAnsi="Arial Narrow"/>
          <w:sz w:val="22"/>
          <w:szCs w:val="22"/>
          <w:lang w:eastAsia="sk-SK"/>
        </w:rPr>
        <w:t>Celkov</w:t>
      </w:r>
      <w:r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3218A8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3218A8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218A8">
        <w:rPr>
          <w:rFonts w:ascii="Arial Narrow" w:eastAsia="Calibri" w:hAnsi="Arial Narrow"/>
          <w:sz w:val="22"/>
          <w:szCs w:val="22"/>
          <w:lang w:eastAsia="sk-SK"/>
        </w:rPr>
        <w:t>zákazky vyjadren</w:t>
      </w:r>
      <w:r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3218A8">
        <w:rPr>
          <w:rFonts w:ascii="Arial Narrow" w:eastAsia="Calibri" w:hAnsi="Arial Narrow"/>
          <w:sz w:val="22"/>
          <w:szCs w:val="22"/>
          <w:lang w:eastAsia="sk-SK"/>
        </w:rPr>
        <w:t xml:space="preserve"> v EUR bez DPH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, ktor</w:t>
      </w:r>
      <w:r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bo</w:t>
      </w:r>
      <w:r>
        <w:rPr>
          <w:rFonts w:ascii="Arial Narrow" w:eastAsia="Calibri" w:hAnsi="Arial Narrow"/>
          <w:sz w:val="22"/>
          <w:szCs w:val="22"/>
          <w:lang w:eastAsia="sk-SK"/>
        </w:rPr>
        <w:t>la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predmetom elektronickej aukci</w:t>
      </w:r>
      <w:r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457862" w:rsidRPr="003218A8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18A8">
        <w:rPr>
          <w:rFonts w:ascii="Arial Narrow" w:hAnsi="Arial Narrow"/>
          <w:sz w:val="22"/>
          <w:szCs w:val="22"/>
          <w:lang w:eastAsia="sk-SK"/>
        </w:rPr>
        <w:t>Verejný obstarávateľ si vyhradzuje právo nepoužiť elektronickú aukciu, ak by sa aukcie zúčastnil len jeden účastník.</w:t>
      </w:r>
    </w:p>
    <w:p w:rsidR="00457862" w:rsidRPr="00523DBD" w:rsidRDefault="00457862" w:rsidP="00457862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457862" w:rsidRPr="00523DBD" w:rsidRDefault="00457862" w:rsidP="00457862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         </w:t>
      </w:r>
      <w:r w:rsidRPr="00523DBD">
        <w:rPr>
          <w:rFonts w:ascii="Arial Narrow" w:hAnsi="Arial Narrow"/>
          <w:sz w:val="22"/>
        </w:rPr>
        <w:t xml:space="preserve">Aktuálne verzie prehliadačov: Internet Explorer, </w:t>
      </w:r>
      <w:proofErr w:type="spellStart"/>
      <w:r w:rsidRPr="00523DBD">
        <w:rPr>
          <w:rFonts w:ascii="Arial Narrow" w:hAnsi="Arial Narrow"/>
          <w:sz w:val="22"/>
        </w:rPr>
        <w:t>Mozilla</w:t>
      </w:r>
      <w:proofErr w:type="spellEnd"/>
      <w:r w:rsidRPr="00523DBD">
        <w:rPr>
          <w:rFonts w:ascii="Arial Narrow" w:hAnsi="Arial Narrow"/>
          <w:sz w:val="22"/>
        </w:rPr>
        <w:t xml:space="preserve"> </w:t>
      </w:r>
      <w:proofErr w:type="spellStart"/>
      <w:r w:rsidRPr="00523DBD">
        <w:rPr>
          <w:rFonts w:ascii="Arial Narrow" w:hAnsi="Arial Narrow"/>
          <w:sz w:val="22"/>
        </w:rPr>
        <w:t>Firefox</w:t>
      </w:r>
      <w:proofErr w:type="spellEnd"/>
      <w:r w:rsidRPr="00523DBD">
        <w:rPr>
          <w:rFonts w:ascii="Arial Narrow" w:hAnsi="Arial Narrow"/>
          <w:sz w:val="22"/>
        </w:rPr>
        <w:t xml:space="preserve">, </w:t>
      </w:r>
      <w:proofErr w:type="spellStart"/>
      <w:r w:rsidRPr="00523DBD">
        <w:rPr>
          <w:rFonts w:ascii="Arial Narrow" w:hAnsi="Arial Narrow"/>
          <w:sz w:val="22"/>
        </w:rPr>
        <w:t>Google</w:t>
      </w:r>
      <w:proofErr w:type="spellEnd"/>
      <w:r w:rsidRPr="00523DBD">
        <w:rPr>
          <w:rFonts w:ascii="Arial Narrow" w:hAnsi="Arial Narrow"/>
          <w:sz w:val="22"/>
        </w:rPr>
        <w:t xml:space="preserve"> </w:t>
      </w:r>
      <w:proofErr w:type="spellStart"/>
      <w:r w:rsidRPr="00523DBD">
        <w:rPr>
          <w:rFonts w:ascii="Arial Narrow" w:hAnsi="Arial Narrow"/>
          <w:sz w:val="22"/>
        </w:rPr>
        <w:t>Chrome</w:t>
      </w:r>
      <w:proofErr w:type="spellEnd"/>
      <w:r w:rsidRPr="00523DBD">
        <w:rPr>
          <w:rFonts w:ascii="Arial Narrow" w:hAnsi="Arial Narrow"/>
          <w:sz w:val="22"/>
        </w:rPr>
        <w:t>.</w:t>
      </w:r>
    </w:p>
    <w:p w:rsidR="00457862" w:rsidRPr="00523DBD" w:rsidRDefault="00457862" w:rsidP="00457862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523DBD">
        <w:rPr>
          <w:rFonts w:ascii="Arial Narrow" w:hAnsi="Arial Narrow"/>
          <w:sz w:val="22"/>
        </w:rPr>
        <w:t>Ďalšie technické požiadavky:</w:t>
      </w:r>
    </w:p>
    <w:p w:rsidR="00457862" w:rsidRPr="00523DBD" w:rsidRDefault="00457862" w:rsidP="00457862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523DBD">
        <w:rPr>
          <w:rFonts w:ascii="Arial Narrow" w:hAnsi="Arial Narrow"/>
          <w:sz w:val="22"/>
        </w:rPr>
        <w:t xml:space="preserve">prehliadač so zapnutým </w:t>
      </w:r>
      <w:proofErr w:type="spellStart"/>
      <w:r w:rsidRPr="00523DBD">
        <w:rPr>
          <w:rFonts w:ascii="Arial Narrow" w:hAnsi="Arial Narrow"/>
          <w:sz w:val="22"/>
        </w:rPr>
        <w:t>javascript</w:t>
      </w:r>
      <w:proofErr w:type="spellEnd"/>
      <w:r w:rsidRPr="00523DBD">
        <w:rPr>
          <w:rFonts w:ascii="Arial Narrow" w:hAnsi="Arial Narrow"/>
          <w:sz w:val="22"/>
        </w:rPr>
        <w:t xml:space="preserve"> a </w:t>
      </w:r>
      <w:proofErr w:type="spellStart"/>
      <w:r w:rsidRPr="00523DBD">
        <w:rPr>
          <w:rFonts w:ascii="Arial Narrow" w:hAnsi="Arial Narrow"/>
          <w:sz w:val="22"/>
        </w:rPr>
        <w:t>cookies</w:t>
      </w:r>
      <w:proofErr w:type="spellEnd"/>
      <w:r w:rsidRPr="00523DBD">
        <w:rPr>
          <w:rFonts w:ascii="Arial Narrow" w:hAnsi="Arial Narrow"/>
          <w:sz w:val="22"/>
        </w:rPr>
        <w:t>,</w:t>
      </w:r>
    </w:p>
    <w:p w:rsidR="00457862" w:rsidRPr="00523DBD" w:rsidRDefault="00457862" w:rsidP="00457862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523DBD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523DBD">
        <w:rPr>
          <w:rFonts w:ascii="Arial Narrow" w:hAnsi="Arial Narrow"/>
          <w:sz w:val="22"/>
        </w:rPr>
        <w:t>plug-in</w:t>
      </w:r>
      <w:proofErr w:type="spellEnd"/>
      <w:r w:rsidRPr="00523DBD">
        <w:rPr>
          <w:rFonts w:ascii="Arial Narrow" w:hAnsi="Arial Narrow"/>
          <w:sz w:val="22"/>
        </w:rPr>
        <w:t xml:space="preserve">, </w:t>
      </w:r>
      <w:proofErr w:type="spellStart"/>
      <w:r w:rsidRPr="00523DBD">
        <w:rPr>
          <w:rFonts w:ascii="Arial Narrow" w:hAnsi="Arial Narrow"/>
          <w:sz w:val="22"/>
        </w:rPr>
        <w:t>add-on</w:t>
      </w:r>
      <w:proofErr w:type="spellEnd"/>
      <w:r w:rsidRPr="00523DBD">
        <w:rPr>
          <w:rFonts w:ascii="Arial Narrow" w:hAnsi="Arial Narrow"/>
          <w:sz w:val="22"/>
        </w:rPr>
        <w:t xml:space="preserve">) ktoré modifikujú vykonávanie a renderovanie aplikácie alebo zasahujú do http </w:t>
      </w:r>
      <w:proofErr w:type="spellStart"/>
      <w:r w:rsidRPr="00523DBD">
        <w:rPr>
          <w:rFonts w:ascii="Arial Narrow" w:hAnsi="Arial Narrow"/>
          <w:sz w:val="22"/>
        </w:rPr>
        <w:t>headers</w:t>
      </w:r>
      <w:proofErr w:type="spellEnd"/>
      <w:r w:rsidRPr="00523DBD">
        <w:rPr>
          <w:rFonts w:ascii="Arial Narrow" w:hAnsi="Arial Narrow"/>
          <w:sz w:val="22"/>
        </w:rPr>
        <w:t>,</w:t>
      </w:r>
    </w:p>
    <w:p w:rsidR="00457862" w:rsidRPr="00523DBD" w:rsidRDefault="00457862" w:rsidP="00457862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523DBD">
        <w:rPr>
          <w:rFonts w:ascii="Arial Narrow" w:hAnsi="Arial Narrow"/>
          <w:sz w:val="22"/>
        </w:rPr>
        <w:t xml:space="preserve">operačný systém počítača bez vírusov, </w:t>
      </w:r>
      <w:proofErr w:type="spellStart"/>
      <w:r w:rsidRPr="00523DBD">
        <w:rPr>
          <w:rFonts w:ascii="Arial Narrow" w:hAnsi="Arial Narrow"/>
          <w:sz w:val="22"/>
        </w:rPr>
        <w:t>malware</w:t>
      </w:r>
      <w:proofErr w:type="spellEnd"/>
      <w:r w:rsidRPr="00523DBD">
        <w:rPr>
          <w:rFonts w:ascii="Arial Narrow" w:hAnsi="Arial Narrow"/>
          <w:sz w:val="22"/>
        </w:rPr>
        <w:t xml:space="preserve"> a </w:t>
      </w:r>
      <w:proofErr w:type="spellStart"/>
      <w:r w:rsidRPr="00523DBD">
        <w:rPr>
          <w:rFonts w:ascii="Arial Narrow" w:hAnsi="Arial Narrow"/>
          <w:sz w:val="22"/>
        </w:rPr>
        <w:t>spyware</w:t>
      </w:r>
      <w:proofErr w:type="spellEnd"/>
      <w:r w:rsidRPr="00523DBD">
        <w:rPr>
          <w:rFonts w:ascii="Arial Narrow" w:hAnsi="Arial Narrow"/>
          <w:sz w:val="22"/>
        </w:rPr>
        <w:t xml:space="preserve"> ktoré zasahujú do http komunikácie,</w:t>
      </w:r>
    </w:p>
    <w:p w:rsidR="00457862" w:rsidRPr="00523DBD" w:rsidRDefault="00457862" w:rsidP="00457862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523DBD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523DBD">
        <w:rPr>
          <w:rFonts w:ascii="Arial Narrow" w:hAnsi="Arial Narrow"/>
          <w:sz w:val="22"/>
        </w:rPr>
        <w:t>ssl</w:t>
      </w:r>
      <w:proofErr w:type="spellEnd"/>
      <w:r w:rsidRPr="00523DBD">
        <w:rPr>
          <w:rFonts w:ascii="Arial Narrow" w:hAnsi="Arial Narrow"/>
          <w:sz w:val="22"/>
        </w:rPr>
        <w:t xml:space="preserve"> spojenia na klientovi,</w:t>
      </w:r>
    </w:p>
    <w:p w:rsidR="00457862" w:rsidRPr="00523DBD" w:rsidRDefault="00457862" w:rsidP="00457862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523DBD">
        <w:rPr>
          <w:rFonts w:ascii="Arial Narrow" w:hAnsi="Arial Narrow"/>
          <w:sz w:val="22"/>
        </w:rPr>
        <w:t>rozlíšenie obrazovky minimálne 1024 x 768 bodov,</w:t>
      </w:r>
    </w:p>
    <w:p w:rsidR="00457862" w:rsidRPr="00523DBD" w:rsidRDefault="00457862" w:rsidP="00457862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523DBD">
        <w:rPr>
          <w:rFonts w:ascii="Arial Narrow" w:hAnsi="Arial Narrow"/>
          <w:sz w:val="22"/>
        </w:rPr>
        <w:t>prehliadač PDF súborov.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457862" w:rsidRPr="00523DBD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uchádzača nebudú dôvodom na opakovanie ani na zrušenie elektronickej aukcie. 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</w:t>
      </w:r>
      <w:r>
        <w:rPr>
          <w:rFonts w:ascii="Arial Narrow" w:eastAsia="Calibri" w:hAnsi="Arial Narrow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k internetu, alebo inej objektívnej príčiny zabraňujúcej v ďalšom pokračovaní uchádzača v elektronickej aukcii) </w:t>
      </w: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erejný obstarávateľ odporúča uchádzačom mať pripravený náhradný zdroj elektrickej energie, prípadne mobilný internet napr. prenosný počítač s mobilným internetom.</w:t>
      </w:r>
    </w:p>
    <w:p w:rsidR="00B615A4" w:rsidRPr="005F47CD" w:rsidRDefault="00B615A4" w:rsidP="0045786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B615A4" w:rsidRPr="005F47CD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39" w:rsidRDefault="00FC7039" w:rsidP="007C6581">
      <w:r>
        <w:separator/>
      </w:r>
    </w:p>
  </w:endnote>
  <w:endnote w:type="continuationSeparator" w:id="0">
    <w:p w:rsidR="00FC7039" w:rsidRDefault="00FC703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39" w:rsidRDefault="00FC7039" w:rsidP="007C6581">
      <w:r>
        <w:separator/>
      </w:r>
    </w:p>
  </w:footnote>
  <w:footnote w:type="continuationSeparator" w:id="0">
    <w:p w:rsidR="00FC7039" w:rsidRDefault="00FC703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81" w:rsidRPr="00ED1582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ED1582">
      <w:rPr>
        <w:rFonts w:ascii="Arial Narrow" w:hAnsi="Arial Narrow"/>
        <w:sz w:val="18"/>
        <w:szCs w:val="18"/>
        <w:lang w:val="sk-SK"/>
      </w:rPr>
      <w:t xml:space="preserve">Príloha č. </w:t>
    </w:r>
    <w:r w:rsidR="001F5308" w:rsidRPr="00ED1582">
      <w:rPr>
        <w:rFonts w:ascii="Arial Narrow" w:hAnsi="Arial Narrow"/>
        <w:sz w:val="18"/>
        <w:szCs w:val="18"/>
        <w:lang w:val="sk-SK"/>
      </w:rPr>
      <w:t xml:space="preserve">5 </w:t>
    </w:r>
    <w:r w:rsidR="00ED1582" w:rsidRPr="00ED1582">
      <w:rPr>
        <w:rFonts w:ascii="Arial Narrow" w:hAnsi="Arial Narrow"/>
        <w:sz w:val="18"/>
        <w:szCs w:val="18"/>
        <w:lang w:val="sk-SK"/>
      </w:rPr>
      <w:t>Súťažných pod</w:t>
    </w:r>
    <w:r w:rsidR="00ED1582">
      <w:rPr>
        <w:rFonts w:ascii="Arial Narrow" w:hAnsi="Arial Narrow"/>
        <w:sz w:val="18"/>
        <w:szCs w:val="18"/>
        <w:lang w:val="sk-SK"/>
      </w:rPr>
      <w:t>k</w:t>
    </w:r>
    <w:r w:rsidR="00ED1582" w:rsidRPr="00ED1582">
      <w:rPr>
        <w:rFonts w:ascii="Arial Narrow" w:hAnsi="Arial Narrow"/>
        <w:sz w:val="18"/>
        <w:szCs w:val="18"/>
        <w:lang w:val="sk-SK"/>
      </w:rPr>
      <w:t xml:space="preserve">ladov - </w:t>
    </w:r>
    <w:r w:rsidR="001F5308" w:rsidRPr="00ED1582">
      <w:rPr>
        <w:rFonts w:ascii="Arial Narrow" w:hAnsi="Arial Narrow"/>
        <w:sz w:val="18"/>
        <w:szCs w:val="18"/>
        <w:lang w:val="sk-SK"/>
      </w:rPr>
      <w:t>Kritérium na vyhodnotenie ponúk, pravidlá jeho uplatnenia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TB.BA">
    <w15:presenceInfo w15:providerId="None" w15:userId="SITB.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26D2"/>
    <w:rsid w:val="000D01F4"/>
    <w:rsid w:val="000D2B18"/>
    <w:rsid w:val="00100170"/>
    <w:rsid w:val="00105CCD"/>
    <w:rsid w:val="00106CC7"/>
    <w:rsid w:val="00165614"/>
    <w:rsid w:val="0019114C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1F5308"/>
    <w:rsid w:val="00222D88"/>
    <w:rsid w:val="00227A67"/>
    <w:rsid w:val="00245B02"/>
    <w:rsid w:val="00246301"/>
    <w:rsid w:val="00297E66"/>
    <w:rsid w:val="002C1328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12178"/>
    <w:rsid w:val="00434CBB"/>
    <w:rsid w:val="0043594E"/>
    <w:rsid w:val="00452E1E"/>
    <w:rsid w:val="00457862"/>
    <w:rsid w:val="00475054"/>
    <w:rsid w:val="004C75D4"/>
    <w:rsid w:val="004E69D8"/>
    <w:rsid w:val="004F0513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25253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7F09"/>
    <w:rsid w:val="00774FE2"/>
    <w:rsid w:val="00777A3B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0F2"/>
    <w:rsid w:val="00804A09"/>
    <w:rsid w:val="00815AEE"/>
    <w:rsid w:val="00816E9D"/>
    <w:rsid w:val="00826099"/>
    <w:rsid w:val="00832250"/>
    <w:rsid w:val="00836472"/>
    <w:rsid w:val="00840F6E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75974"/>
    <w:rsid w:val="0099095F"/>
    <w:rsid w:val="009910C0"/>
    <w:rsid w:val="009A48B6"/>
    <w:rsid w:val="009A670A"/>
    <w:rsid w:val="009B2CB5"/>
    <w:rsid w:val="009C0557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6CDD"/>
    <w:rsid w:val="00A537B2"/>
    <w:rsid w:val="00A60730"/>
    <w:rsid w:val="00A91339"/>
    <w:rsid w:val="00A944EC"/>
    <w:rsid w:val="00AA6208"/>
    <w:rsid w:val="00AC1B98"/>
    <w:rsid w:val="00AC780D"/>
    <w:rsid w:val="00AD31B6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726FB"/>
    <w:rsid w:val="00BA1434"/>
    <w:rsid w:val="00BB2C79"/>
    <w:rsid w:val="00BD19CC"/>
    <w:rsid w:val="00BD19DF"/>
    <w:rsid w:val="00BD545B"/>
    <w:rsid w:val="00BE0A96"/>
    <w:rsid w:val="00C03D30"/>
    <w:rsid w:val="00C04A8D"/>
    <w:rsid w:val="00C33AAC"/>
    <w:rsid w:val="00C33FD8"/>
    <w:rsid w:val="00C36D5A"/>
    <w:rsid w:val="00C43DAF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42B1"/>
    <w:rsid w:val="00DB4700"/>
    <w:rsid w:val="00DB48C1"/>
    <w:rsid w:val="00DC3ACA"/>
    <w:rsid w:val="00DD251E"/>
    <w:rsid w:val="00DF39A3"/>
    <w:rsid w:val="00DF4F82"/>
    <w:rsid w:val="00E40E17"/>
    <w:rsid w:val="00E52814"/>
    <w:rsid w:val="00E55DB9"/>
    <w:rsid w:val="00E667D2"/>
    <w:rsid w:val="00E97FFB"/>
    <w:rsid w:val="00EA370C"/>
    <w:rsid w:val="00EC4E36"/>
    <w:rsid w:val="00ED09E2"/>
    <w:rsid w:val="00ED1582"/>
    <w:rsid w:val="00EE19FE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A2F74"/>
    <w:rsid w:val="00FB6BA4"/>
    <w:rsid w:val="00FC10B9"/>
    <w:rsid w:val="00FC7039"/>
    <w:rsid w:val="00FD03B0"/>
    <w:rsid w:val="00FE309D"/>
    <w:rsid w:val="00FE3AA9"/>
    <w:rsid w:val="00FF2A23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17</cp:revision>
  <cp:lastPrinted>2018-09-12T11:26:00Z</cp:lastPrinted>
  <dcterms:created xsi:type="dcterms:W3CDTF">2018-09-06T12:33:00Z</dcterms:created>
  <dcterms:modified xsi:type="dcterms:W3CDTF">2018-10-03T11:56:00Z</dcterms:modified>
</cp:coreProperties>
</file>