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F7" w:rsidRPr="003046F7" w:rsidRDefault="00C4075B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>Príloha č. 3</w:t>
      </w:r>
      <w:bookmarkStart w:id="0" w:name="_GoBack"/>
      <w:bookmarkEnd w:id="0"/>
      <w:r w:rsidR="003046F7" w:rsidRPr="003046F7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súťažných podkladov</w:t>
      </w:r>
    </w:p>
    <w:p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:rsidR="003046F7" w:rsidRPr="003046F7" w:rsidRDefault="007B7B8F" w:rsidP="007B7B8F">
      <w:pPr>
        <w:keepNext/>
        <w:keepLines/>
        <w:spacing w:after="251" w:line="252" w:lineRule="exact"/>
        <w:jc w:val="center"/>
        <w:outlineLvl w:val="1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bookmarkStart w:id="1" w:name="bookmark1"/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Kritérium na vyhodnotenie ponúk, pravidlá uplatňovania kritéria na vyhodnotenie ponúk a pravidlá elektronickej aukcie </w:t>
      </w:r>
    </w:p>
    <w:p w:rsidR="003046F7" w:rsidRPr="003046F7" w:rsidRDefault="003046F7" w:rsidP="003046F7">
      <w:pPr>
        <w:widowControl/>
        <w:spacing w:before="120" w:after="120"/>
        <w:ind w:left="3686" w:hanging="3686"/>
        <w:jc w:val="center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r w:rsidRPr="003046F7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val="x-none" w:bidi="ar-SA"/>
        </w:rPr>
        <w:t>Ponuky sa vyhodnocujú na základe kritéria</w:t>
      </w:r>
      <w:r w:rsidRPr="003046F7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  <w:t xml:space="preserve"> na vyhodnotenie ponúk</w:t>
      </w:r>
    </w:p>
    <w:p w:rsidR="007B7B8F" w:rsidRDefault="003046F7" w:rsidP="00F755A6">
      <w:pPr>
        <w:spacing w:after="250" w:line="250" w:lineRule="exact"/>
        <w:jc w:val="center"/>
        <w:rPr>
          <w:rFonts w:ascii="Arial Narrow" w:eastAsia="Calibri" w:hAnsi="Arial Narrow"/>
          <w:vanish/>
          <w:sz w:val="22"/>
          <w:szCs w:val="22"/>
          <w:highlight w:val="yellow"/>
        </w:rPr>
      </w:pPr>
      <w:r w:rsidRPr="003046F7">
        <w:rPr>
          <w:rFonts w:ascii="Arial Narrow" w:eastAsia="Arial Narrow" w:hAnsi="Arial Narrow" w:cs="Arial Narrow"/>
          <w:sz w:val="22"/>
          <w:szCs w:val="22"/>
        </w:rPr>
        <w:t xml:space="preserve">„Najnižšia </w:t>
      </w:r>
      <w:r w:rsidR="008411B7">
        <w:rPr>
          <w:rFonts w:ascii="Arial Narrow" w:eastAsia="Arial Narrow" w:hAnsi="Arial Narrow" w:cs="Arial Narrow"/>
          <w:sz w:val="22"/>
          <w:szCs w:val="22"/>
        </w:rPr>
        <w:t xml:space="preserve">celková </w:t>
      </w:r>
      <w:r w:rsidR="00F755A6">
        <w:rPr>
          <w:rFonts w:ascii="Arial Narrow" w:eastAsia="Arial Narrow" w:hAnsi="Arial Narrow" w:cs="Arial Narrow"/>
          <w:sz w:val="22"/>
          <w:szCs w:val="22"/>
        </w:rPr>
        <w:t xml:space="preserve">cena </w:t>
      </w:r>
      <w:r w:rsidR="008411B7" w:rsidRPr="008411B7">
        <w:rPr>
          <w:rFonts w:ascii="Arial Narrow" w:eastAsia="Arial Narrow" w:hAnsi="Arial Narrow" w:cs="Arial Narrow"/>
          <w:sz w:val="22"/>
          <w:szCs w:val="22"/>
        </w:rPr>
        <w:t>vyjadrená v</w:t>
      </w:r>
      <w:r w:rsidR="00F755A6">
        <w:rPr>
          <w:rFonts w:ascii="Arial Narrow" w:eastAsia="Arial Narrow" w:hAnsi="Arial Narrow" w:cs="Arial Narrow"/>
          <w:sz w:val="22"/>
          <w:szCs w:val="22"/>
        </w:rPr>
        <w:t> </w:t>
      </w:r>
      <w:r w:rsidR="008411B7" w:rsidRPr="008411B7">
        <w:rPr>
          <w:rFonts w:ascii="Arial Narrow" w:eastAsia="Arial Narrow" w:hAnsi="Arial Narrow" w:cs="Arial Narrow"/>
          <w:sz w:val="22"/>
          <w:szCs w:val="22"/>
        </w:rPr>
        <w:t>EUR</w:t>
      </w:r>
      <w:r w:rsidR="00F755A6">
        <w:rPr>
          <w:rFonts w:ascii="Arial Narrow" w:eastAsia="Arial Narrow" w:hAnsi="Arial Narrow" w:cs="Arial Narrow"/>
          <w:sz w:val="22"/>
          <w:szCs w:val="22"/>
        </w:rPr>
        <w:t xml:space="preserve"> bez DPH</w:t>
      </w:r>
      <w:r w:rsidRPr="003046F7">
        <w:rPr>
          <w:rFonts w:ascii="Arial Narrow" w:eastAsia="Arial Narrow" w:hAnsi="Arial Narrow" w:cs="Arial Narrow"/>
          <w:sz w:val="22"/>
          <w:szCs w:val="22"/>
        </w:rPr>
        <w:t>“</w:t>
      </w:r>
      <w:bookmarkEnd w:id="1"/>
      <w:r w:rsidR="007B7B8F">
        <w:rPr>
          <w:rFonts w:ascii="Arial Narrow" w:eastAsia="Calibri" w:hAnsi="Arial Narrow"/>
          <w:b/>
          <w:bCs/>
          <w:vanish/>
          <w:sz w:val="22"/>
          <w:szCs w:val="22"/>
          <w:highlight w:val="yellow"/>
        </w:rPr>
        <w:t>7</w:t>
      </w:r>
      <w:r w:rsidR="007B7B8F">
        <w:rPr>
          <w:rFonts w:ascii="Arial Narrow" w:eastAsia="Calibri" w:hAnsi="Arial Narrow"/>
          <w:b/>
          <w:bCs/>
          <w:vanish/>
          <w:sz w:val="22"/>
          <w:szCs w:val="22"/>
          <w:highlight w:val="yellow"/>
        </w:rPr>
        <w:tab/>
      </w:r>
    </w:p>
    <w:p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highlight w:val="yellow"/>
        </w:rPr>
      </w:pPr>
    </w:p>
    <w:p w:rsidR="007B7B8F" w:rsidRPr="00F755A6" w:rsidRDefault="007B7B8F" w:rsidP="007B7B8F">
      <w:pPr>
        <w:pStyle w:val="Zarkazkladnhotextu2"/>
        <w:spacing w:before="120" w:after="120" w:line="276" w:lineRule="auto"/>
        <w:ind w:left="0"/>
        <w:rPr>
          <w:rFonts w:ascii="Arial Narrow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Komisia na vyhodnotenie ponúk prostredníctvom systému EKS automatizovaným spôsobom v súlade so zákonom č. 343/2015 Z. z. o verejnom obstarávaní a o zmene a doplnení niektorých zákonov v znení neskorších predpisov (ďalej len „zákon“) vyhodnotí ponuky uchádzačov</w:t>
      </w:r>
      <w:r w:rsidRPr="00F755A6">
        <w:rPr>
          <w:rFonts w:ascii="Arial Narrow" w:eastAsia="Calibri" w:hAnsi="Arial Narrow"/>
          <w:sz w:val="22"/>
          <w:szCs w:val="22"/>
          <w:lang w:val="sk-SK"/>
        </w:rPr>
        <w:t xml:space="preserve"> 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>, ktoré neboli vylúčené, podľa kritéria na vyhodnotenie ponúk (ďalej len „kritérium“), určeného v oznámení o vyhlásení verejného obstarávania a na základe pravidiel jeho uplatnenia určených v</w:t>
      </w:r>
      <w:r w:rsidRPr="00F755A6">
        <w:rPr>
          <w:rFonts w:ascii="Arial Narrow" w:eastAsia="Calibri" w:hAnsi="Arial Narrow"/>
          <w:sz w:val="22"/>
          <w:szCs w:val="22"/>
          <w:lang w:val="sk-SK"/>
        </w:rPr>
        <w:t>o výzve na predkldanie ponúk,</w:t>
      </w:r>
      <w:r w:rsidRPr="00F755A6">
        <w:rPr>
          <w:rFonts w:ascii="Arial Narrow" w:eastAsia="Calibri" w:hAnsi="Arial Narrow"/>
          <w:sz w:val="22"/>
          <w:szCs w:val="22"/>
        </w:rPr>
        <w:t xml:space="preserve"> tejto časti súťažných podkladoch, </w:t>
      </w:r>
      <w:r w:rsidRPr="00F755A6">
        <w:rPr>
          <w:rFonts w:ascii="Arial Narrow" w:hAnsi="Arial Narrow"/>
          <w:sz w:val="22"/>
          <w:szCs w:val="22"/>
          <w:lang w:val="sk-SK"/>
        </w:rPr>
        <w:t>resp. na základe presnejšej formulácie kritéria (ak je to potrebné), uvedenej vo výzve na predkladanie ponúk na konkrétnu zákazku zadávanú v rámci dynamického nákupného systému</w:t>
      </w:r>
      <w:r w:rsidRPr="00F755A6">
        <w:rPr>
          <w:rFonts w:ascii="Arial Narrow" w:hAnsi="Arial Narrow"/>
          <w:sz w:val="22"/>
          <w:szCs w:val="22"/>
        </w:rPr>
        <w:t>.</w:t>
      </w:r>
    </w:p>
    <w:p w:rsidR="007B7B8F" w:rsidRPr="00F755A6" w:rsidRDefault="007B7B8F" w:rsidP="007B7B8F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F755A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F755A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7B7B8F" w:rsidRPr="00F755A6" w:rsidRDefault="007B7B8F" w:rsidP="007B7B8F">
      <w:pPr>
        <w:pStyle w:val="Odsekzoznamu"/>
        <w:spacing w:before="120"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:rsidR="007B7B8F" w:rsidRPr="0002413A" w:rsidRDefault="007B7B8F" w:rsidP="007B7B8F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Jediným kritériom na vyhodnotenie ponúk predložených na konkrétnu zákazku zadávanú v rámci dynamického nákupného systému je najnižšia navrhovaná Celková cena za dodanie požadovaného predmetu zákazky vyjadrená v EUR bez DPH, uvedená v ponuke uchádzača podľa prílohy</w:t>
      </w:r>
      <w:r w:rsidRPr="0002413A">
        <w:rPr>
          <w:rFonts w:ascii="Arial Narrow" w:hAnsi="Arial Narrow"/>
          <w:sz w:val="22"/>
          <w:szCs w:val="22"/>
        </w:rPr>
        <w:t xml:space="preserve"> </w:t>
      </w:r>
      <w:r w:rsidR="00FD6632">
        <w:rPr>
          <w:rFonts w:ascii="Arial Narrow" w:hAnsi="Arial Narrow"/>
          <w:sz w:val="22"/>
          <w:szCs w:val="22"/>
        </w:rPr>
        <w:t>Štruktúrovaný rozpočet ceny vo výzve</w:t>
      </w:r>
      <w:r w:rsidRPr="0002413A">
        <w:rPr>
          <w:rFonts w:ascii="Arial Narrow" w:hAnsi="Arial Narrow"/>
          <w:sz w:val="22"/>
          <w:szCs w:val="22"/>
        </w:rPr>
        <w:t xml:space="preserve"> na predkladanie ponúk. Všetky ceny uvedené v ponuke uchádzača podľa prílohy </w:t>
      </w:r>
      <w:r w:rsidR="00FD6632">
        <w:rPr>
          <w:rFonts w:ascii="Arial Narrow" w:hAnsi="Arial Narrow"/>
          <w:sz w:val="22"/>
          <w:szCs w:val="22"/>
        </w:rPr>
        <w:t>Štruktúrovaný rozpočet ceny vo  výzve</w:t>
      </w:r>
      <w:r w:rsidRPr="0002413A">
        <w:rPr>
          <w:rFonts w:ascii="Arial Narrow" w:hAnsi="Arial Narrow"/>
          <w:sz w:val="22"/>
          <w:szCs w:val="22"/>
        </w:rPr>
        <w:t xml:space="preserve"> na predkladanie ponúk musia byť zaokrúhlené na dve desatinné miesta.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trike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Pravidlá na uplatnenie kritéria:</w:t>
      </w:r>
      <w:r w:rsidRPr="00F755A6">
        <w:rPr>
          <w:rFonts w:ascii="Arial Narrow" w:eastAsia="Calibri" w:hAnsi="Arial Narrow"/>
          <w:sz w:val="22"/>
          <w:szCs w:val="22"/>
        </w:rPr>
        <w:t xml:space="preserve">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FF0000"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Celková cena za dodanie požadovaného predmetu zákazky vyjadrená v EUR bez DPH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Systém EKS automatizovane označí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najnižšou Celkovou cenou za dodanie požadovaného predmetu zákazky vyjadrenú v EUR bez DPH za prvú,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druhou najnižšou Celkovou cenou za dodanie požadovaného predmetu zákazky vyjadrenú v EUR bez DPH za druhú,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treťou najnižšou Celkovou cenou za dodanie požadovaného predmetu zákazky vyjadrenú v EUR bez DPH za tretiu, atď. Ponuky uchádzačov 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>, ktoré systém EKS automatizovane vyhodnocoval podľa predmetného kritéria, budú následne systémom EKS zaradené do elektronickej aukcie, ktorá sa vykoná na základe vyzvania týchto uchádzačov na účasť v elektronickej aukcii prostredníctvom EKS.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t.j. rovnakej Celkovej ceny viacerých uchádzačov, rozhoduje o poradí ponúk </w:t>
      </w:r>
      <w:r w:rsidRPr="00F755A6">
        <w:rPr>
          <w:rFonts w:ascii="Arial Narrow" w:hAnsi="Arial Narrow"/>
          <w:sz w:val="22"/>
          <w:szCs w:val="22"/>
        </w:rPr>
        <w:t>predložených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podľa nižšie uvedeného poradia: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1. najnižšia celková cena vyjadrená v EUR bez DPH, ktorú uchádzač uvedie v rámci položky č. 1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2. najnižšia celková cena vyjadrená v EUR bez DPH, ktorú uchádzač uvedie v rámci položky č. 2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 xml:space="preserve">Elektronická aukcia 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Elektronická aukcia sa bude realizovať certifikovaným aukčným systémom – Aukčný modul Elektronického </w:t>
      </w:r>
      <w:r w:rsidRPr="00F755A6">
        <w:rPr>
          <w:rFonts w:ascii="Arial Narrow" w:eastAsia="Calibri" w:hAnsi="Arial Narrow"/>
          <w:sz w:val="22"/>
          <w:szCs w:val="22"/>
        </w:rPr>
        <w:lastRenderedPageBreak/>
        <w:t>kontraktačného systému (aktuálna verzia). Podmodul elektronická aukcia je priama súčasť systému EKS a umožňuje uchádzačom v reálnom čase v rámci elektronickej aukcie upravovať svoje ponuky, ktoré boli predložené zo strany uchádzačov v rámci zadávania</w:t>
      </w:r>
      <w:r w:rsidRPr="00F755A6">
        <w:rPr>
          <w:rFonts w:ascii="Arial Narrow" w:hAnsi="Arial Narrow"/>
          <w:sz w:val="22"/>
          <w:szCs w:val="22"/>
        </w:rPr>
        <w:t xml:space="preserve"> konkrétnej zákazky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, po ich vyhodnotení podľa zákona.  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Elektronické aukcie v tomto podmodule sú vytvárané v súlade so zákonom, t.j. zoradenie ponúk predložených v rámci zadávania </w:t>
      </w:r>
      <w:r w:rsidRPr="00F755A6">
        <w:rPr>
          <w:rFonts w:ascii="Arial Narrow" w:hAnsi="Arial Narrow"/>
          <w:sz w:val="22"/>
          <w:szCs w:val="22"/>
        </w:rPr>
        <w:t>konkrétnej zákazky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sa vykoná na základe elektronickej aukcie.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Podmodul EKS v rámci vytvorenia elektronickej aukcie zabezpečí nasledovné: </w:t>
      </w:r>
    </w:p>
    <w:p w:rsidR="007B7B8F" w:rsidRPr="00F755A6" w:rsidRDefault="007B7B8F" w:rsidP="007B7B8F">
      <w:pPr>
        <w:pStyle w:val="Odsekzoznamu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F755A6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zhodu kritéria – názov a pravidlá uplatnenia tohto kritéria s kritériom a pravidlami jeho uplatnenia, ktoré sa použilo v rámci vyhodnotenia ponúk predložených na </w:t>
      </w:r>
      <w:r w:rsidRPr="00F755A6">
        <w:rPr>
          <w:rFonts w:ascii="Arial Narrow" w:hAnsi="Arial Narrow"/>
          <w:sz w:val="22"/>
          <w:szCs w:val="22"/>
        </w:rPr>
        <w:t>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podľa zákona pred elektronickou aukciou, 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účastníci elektronickej aukcie – ako účastníci elektronickej aukcie sú zaevidovaní tí uchádzači, ktorých ponuky predložené na </w:t>
      </w:r>
      <w:r w:rsidRPr="00F755A6">
        <w:rPr>
          <w:rFonts w:ascii="Arial Narrow" w:hAnsi="Arial Narrow"/>
          <w:sz w:val="22"/>
          <w:szCs w:val="22"/>
        </w:rPr>
        <w:t>konkrétnu zákazku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boli v rámci zadávania predmetnej zákazky vyhodnotené podľa kritéria na vyhodnotenie ponúk  uvedených v oznámení o vyhlásení verejného obstarávania a pravidiel jeho uplatnenia uvedených vo výzve na predkladanie ponúk, v týchto súťažných podkladoch, v súlade so zákonom, </w:t>
      </w:r>
      <w:r w:rsidRPr="00F755A6">
        <w:rPr>
          <w:rFonts w:ascii="Arial Narrow" w:hAnsi="Arial Narrow"/>
          <w:sz w:val="22"/>
          <w:szCs w:val="22"/>
        </w:rPr>
        <w:t>resp. na základe presnejšej formulácie kritéria (ak je to potrebné), uvedenej vo výzve na predkladanie ponúk na konkrétnu zákazku zadávanú v rámci dynamického nákupného systému,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vstupné ponuky predloženej na konkrétnu zákazku zadávanú v rámci dynamického nákupného systému – prevzaté sú údaje zo všetkých predložených a vyhodnocovaných ponúk podľa písm. c) tejto časti týchto súťažných podkladov.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Elektronická aukcia sa začne a skončí v termínoch uvedených vo výzve na účasť v elektronickej aukcii.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Kritérium elektronickej aukcie: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  <w:t xml:space="preserve">Celková  cena za dodanie požadovaného predmetu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br/>
        <w:t xml:space="preserve">                                                                    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  <w:t>zákazky vyjadrená v EUR bez DPH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Predmetom elektronickej aukcie sú: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  <w:t xml:space="preserve">Celková cena za dodanie požadovaného predmetu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br/>
        <w:t xml:space="preserve">                                                                    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  <w:t>zákazky vyjadrená v EUR bez</w:t>
      </w:r>
      <w:r w:rsidRPr="00F755A6">
        <w:rPr>
          <w:rFonts w:ascii="Arial Narrow" w:eastAsia="Calibri" w:hAnsi="Arial Narrow"/>
          <w:b/>
          <w:bCs/>
          <w:color w:val="FF0000"/>
          <w:sz w:val="22"/>
          <w:szCs w:val="22"/>
        </w:rPr>
        <w:t xml:space="preserve">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>DPH</w:t>
      </w:r>
      <w:r w:rsidRPr="00F755A6">
        <w:rPr>
          <w:rFonts w:ascii="Arial Narrow" w:eastAsia="Calibri" w:hAnsi="Arial Narrow"/>
          <w:b/>
          <w:bCs/>
          <w:color w:val="FF0000"/>
          <w:sz w:val="22"/>
          <w:szCs w:val="22"/>
        </w:rPr>
        <w:t xml:space="preserve"> </w:t>
      </w:r>
    </w:p>
    <w:p w:rsidR="007B7B8F" w:rsidRPr="00F755A6" w:rsidRDefault="007B7B8F" w:rsidP="007B7B8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ind w:left="4253" w:hanging="4253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Priebeh elektronickej aukcie: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EKS po úvodnom úplnom vyhodnotení ponúk predložených na konkrétnu zákazku zadávanú v rámci dynamického nákupného systému a zostavení poradia z predložených ponúk, elektronicky informuje súčasne prostredníctvom výzvy na účasť v elektronickej aukcii, zaslanej na adresu elektronickej komunikácie, o začatí elektronickej aukcie všetkých uchádzačov (ďalej len „účastník/ov“), ktorých ponuky spĺňajú určené podmienky na predloženie nových Celkových cien za dodanie požadovaného predmetu zákazky vyjadrených v EUR bez DPH.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>v priebehu elektronickej aukcie sa všetkým účastníkom zaradeným do elektronickej aukcie zobrazí/bude min. zobrazovať: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Všeobecné informácie o elektronickej aukcii (názov aukcie, kritérium na vyhodnotenie ponúk, odkaz na predmetnú zákazku)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lastRenderedPageBreak/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Systémové oznamy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Informácie o hodnote kritéria aktuálne najvýhodnejšej ponuky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Informáciu o relatívnom poradí a hodnote kritéria účastníka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 rámci priebehu elektronickej aukcie bude účastníkom zobrazované poradie, ktoré bude stanovené na základe pravidiel a podľa  kritéria v súlade s výzvou na predkladanie ponúk a týmito súťažnými podkladmi.  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Predmetom úpravy v elektronickej aukcii budú Celková cena za dodanie požadovaného predmetu zákazky vyjadrená v EUR bez DPH. Uchádzač bude upravovať Celkovú cenu za dodanie požadovaného predmetu zákazky vyjadrenú v EUR bez DPH smerom dole. Verejný obstarávateľ upozorňuje, že systém neumožní podať  ponuku predloženú na konkrétnu zákazku zadávanú v rámci dynamického nákupného systému s návrhom zhodnej Celkovej ceny za dodanie požadovaného predmetu zákazky vyjadrenej v EUR bez DPH (na žiadnom mieste v poradí) v rámci elektronickej aukcie.</w:t>
      </w:r>
    </w:p>
    <w:p w:rsidR="007B7B8F" w:rsidRPr="00F755A6" w:rsidRDefault="007B7B8F" w:rsidP="007B7B8F">
      <w:pPr>
        <w:shd w:val="clear" w:color="auto" w:fill="FFFFFF"/>
        <w:spacing w:before="120" w:after="120" w:line="276" w:lineRule="auto"/>
        <w:jc w:val="both"/>
        <w:outlineLvl w:val="3"/>
        <w:rPr>
          <w:rFonts w:ascii="Arial Narrow" w:eastAsia="Times New Roman" w:hAnsi="Arial Narrow"/>
          <w:b/>
          <w:color w:val="auto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Minimálny krok úpravy ponuky </w:t>
      </w:r>
      <w:r w:rsidRPr="00F755A6">
        <w:rPr>
          <w:rFonts w:ascii="Arial Narrow" w:eastAsia="Calibri" w:hAnsi="Arial Narrow"/>
          <w:sz w:val="22"/>
          <w:szCs w:val="22"/>
        </w:rPr>
        <w:t xml:space="preserve">predloženej na konkrétnu zákazku zadávanú v rámci dynamického nákupného systému </w:t>
      </w:r>
      <w:r w:rsidRPr="00F755A6">
        <w:rPr>
          <w:rFonts w:ascii="Arial Narrow" w:hAnsi="Arial Narrow"/>
          <w:sz w:val="22"/>
          <w:szCs w:val="22"/>
        </w:rPr>
        <w:t xml:space="preserve">v prípade nového návrhu Celkovej ceny </w:t>
      </w:r>
      <w:r w:rsidRPr="00F755A6">
        <w:rPr>
          <w:rFonts w:ascii="Arial Narrow" w:eastAsia="Calibri" w:hAnsi="Arial Narrow"/>
          <w:sz w:val="22"/>
          <w:szCs w:val="22"/>
        </w:rPr>
        <w:t>za dodanie požadovaného predmetu zákazky</w:t>
      </w:r>
      <w:r w:rsidRPr="00F755A6">
        <w:rPr>
          <w:rFonts w:ascii="Arial Narrow" w:hAnsi="Arial Narrow"/>
          <w:sz w:val="22"/>
          <w:szCs w:val="22"/>
        </w:rPr>
        <w:t xml:space="preserve"> vyjadrenej v EUR bez DPH v rámci elektronickej aukcie je v hodnote 0,xx eur.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Prístup do aukčnej siene účastníka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Účastníkom, ktorí postúpili do elektronickej aukcie na základe úvodného úplného vyhodnotenia predložených ponúk na konkrétnu zákazku zadávanú v rámci dynamického nákupného systému,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Celkovú cenu za dodanie požadovaného predmetu zákazky vyjadrenú v EUR bez DPH.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Zároveň účastníkom elektronickej aukcie bude tiež zaslaná pripomienka formou emailovej notifikácie 10 minút pred začiatkom elektronickej aukcie.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Prístup do aukčnej siene verejnosti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Hypertextový odkaz na verejnú aukčnú sieň bude zobrazený vo vernom detaile predmetnej zákazky, a to bezprostredne po vytvorení elektronickej aukcie.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Predpokladaný čas ukončenia elektronickej aukcie: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Elektronická aukcia bude trvať 20 minút, s opakovanou možnosťou predĺženia o 2 minúty. Ak účastník ponúkne novú Celkovú cenu za dodanie požadovaného predmetu zákazky vyjadrenú v EUR bez 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Celkovú cenu za dodanie požadovaného predmetu zákazky vyjadrenú v EUR bez DPH, ktorá spĺňa požiadavky týkajúce sa minimálnych rozdielov, a to aj opakovane.</w:t>
      </w:r>
    </w:p>
    <w:p w:rsidR="007B7B8F" w:rsidRPr="00F755A6" w:rsidRDefault="007B7B8F" w:rsidP="007B7B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  <w:u w:val="single"/>
        </w:rPr>
      </w:pPr>
      <w:r w:rsidRPr="00F755A6">
        <w:rPr>
          <w:rFonts w:ascii="Arial Narrow" w:eastAsia="Calibri" w:hAnsi="Arial Narrow"/>
          <w:sz w:val="22"/>
          <w:szCs w:val="22"/>
          <w:u w:val="single"/>
        </w:rPr>
        <w:t>Systém EKS elektronickú aukciu skončí:</w:t>
      </w:r>
    </w:p>
    <w:p w:rsidR="007B7B8F" w:rsidRPr="00F755A6" w:rsidRDefault="007B7B8F" w:rsidP="007B7B8F">
      <w:pPr>
        <w:numPr>
          <w:ilvl w:val="0"/>
          <w:numId w:val="8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ak nedostane žiadne ďalšie nové Celkové ceny za dodanie požadovaného predmetu zákazky vyjadrené v EUR bez DPH, ktoré spĺňajú požiadavky týkajúce sa minimálnych rozdielov.</w:t>
      </w:r>
    </w:p>
    <w:p w:rsidR="007B7B8F" w:rsidRPr="00F755A6" w:rsidRDefault="007B7B8F" w:rsidP="007B7B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Po ukončení elektronickej aukcii už nebude možné upravovať Celkové ceny za dodanie požadovaného predmetu </w:t>
      </w:r>
      <w:r w:rsidRPr="00F755A6">
        <w:rPr>
          <w:rFonts w:ascii="Arial Narrow" w:eastAsia="Calibri" w:hAnsi="Arial Narrow"/>
          <w:sz w:val="22"/>
          <w:szCs w:val="22"/>
        </w:rPr>
        <w:lastRenderedPageBreak/>
        <w:t>zákazky vyjadrené v EUR bez DPH, ktoré boli predmetom elektronickej aukcie.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Verejný obstarávateľ si vyhradzuje právo nepoužiť elektronickú aukciu, ak by sa aukcie zúčastnil len jeden účastník.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Požiadavky na technické vybavenie</w:t>
      </w:r>
    </w:p>
    <w:p w:rsidR="007B7B8F" w:rsidRPr="00F755A6" w:rsidRDefault="007B7B8F" w:rsidP="007B7B8F">
      <w:pPr>
        <w:spacing w:before="120" w:after="120" w:line="276" w:lineRule="auto"/>
        <w:ind w:left="567"/>
        <w:contextualSpacing/>
        <w:jc w:val="both"/>
        <w:rPr>
          <w:rFonts w:ascii="Arial Narrow" w:eastAsia="Times New Roman" w:hAnsi="Arial Narrow"/>
          <w:sz w:val="22"/>
          <w:szCs w:val="22"/>
          <w:lang w:eastAsia="cs-CZ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 </w:t>
      </w:r>
      <w:r w:rsidRPr="00F755A6">
        <w:rPr>
          <w:rFonts w:ascii="Arial Narrow" w:hAnsi="Arial Narrow"/>
          <w:sz w:val="22"/>
          <w:szCs w:val="22"/>
        </w:rPr>
        <w:t>Aktuálna verzia jedného z prehliadačov: Internet Explorer, Mozilla Firefox, Google Chrome.</w:t>
      </w:r>
    </w:p>
    <w:p w:rsidR="007B7B8F" w:rsidRPr="00F755A6" w:rsidRDefault="007B7B8F" w:rsidP="007B7B8F">
      <w:pPr>
        <w:spacing w:before="120" w:after="120" w:line="276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Ďalšie technické požiadavky: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prehliadač so zapnutým javascript a povoleným cookies,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prehliadač bez prídavných zásuvných modulov (plug-in, add-on) ktoré modifikujú vykonávanie a renderovanie aplikácie alebo zasahujú do http headers,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operačný systém počítača bez vírusov, malware a spyware ktoré zasahujú do http komunikácie,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počítač pripojený k sieti Internet bez blokovania alebo modifikovania http protokolu s terminovaním ssl spojenia na klientovi,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rozlíšenie obrazovky minimálne 1024 x 768 bodov,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prehliadač PDF súborov.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  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Doplňujúce informácie</w:t>
      </w:r>
    </w:p>
    <w:p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Technické problémy na strane uchádzača nebudú dôvodom na opakovanie ani na zrušenie elektronickej aukcie. 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sectPr w:rsidR="007B7B8F">
      <w:headerReference w:type="default" r:id="rId8"/>
      <w:footerReference w:type="default" r:id="rId9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5F" w:rsidRDefault="00B97A5F">
      <w:r>
        <w:separator/>
      </w:r>
    </w:p>
  </w:endnote>
  <w:endnote w:type="continuationSeparator" w:id="0">
    <w:p w:rsidR="00B97A5F" w:rsidRDefault="00B9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Pr="00F65080" w:rsidRDefault="00F65080" w:rsidP="00F65080">
    <w:pPr>
      <w:widowControl/>
      <w:tabs>
        <w:tab w:val="center" w:pos="8460"/>
        <w:tab w:val="right" w:pos="10080"/>
      </w:tabs>
      <w:rPr>
        <w:rFonts w:ascii="Arial" w:eastAsia="Times New Roman" w:hAnsi="Arial" w:cs="Arial"/>
        <w:noProof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 xml:space="preserve">      Súťažné podklady  „</w:t>
    </w:r>
    <w:r w:rsidR="008411B7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>Pekárenské a cukrárenské výrobky</w:t>
    </w:r>
    <w:r w:rsidR="00302D50">
      <w:rPr>
        <w:rFonts w:ascii="Arial Narrow" w:eastAsia="Times New Roman" w:hAnsi="Arial Narrow" w:cs="Arial"/>
        <w:i/>
        <w:color w:val="808080"/>
        <w:sz w:val="20"/>
        <w:szCs w:val="20"/>
        <w:lang w:eastAsia="cs-CZ" w:bidi="ar-SA"/>
      </w:rPr>
      <w:t>_DNS</w:t>
    </w:r>
    <w:r w:rsidRPr="00F65080">
      <w:rPr>
        <w:rFonts w:ascii="Arial Narrow" w:eastAsia="Times New Roman" w:hAnsi="Arial Narrow" w:cs="Arial"/>
        <w:bCs/>
        <w:i/>
        <w:color w:val="808080"/>
        <w:sz w:val="18"/>
        <w:szCs w:val="18"/>
        <w:lang w:eastAsia="cs-CZ" w:bidi="ar-SA"/>
      </w:rPr>
      <w:t>“</w:t>
    </w:r>
    <w:r w:rsidRPr="00F65080">
      <w:rPr>
        <w:rFonts w:ascii="Arial Narrow" w:eastAsia="Times New Roman" w:hAnsi="Arial Narrow" w:cs="Arial"/>
        <w:i/>
        <w:color w:val="808080"/>
        <w:sz w:val="18"/>
        <w:szCs w:val="18"/>
        <w:lang w:eastAsia="cs-CZ" w:bidi="ar-SA"/>
      </w:rPr>
      <w:t xml:space="preserve"> </w:t>
    </w:r>
    <w:r w:rsidRPr="00F65080">
      <w:rPr>
        <w:rFonts w:ascii="Arial" w:eastAsia="Times New Roman" w:hAnsi="Arial" w:cs="Arial"/>
        <w:sz w:val="20"/>
        <w:szCs w:val="14"/>
        <w:lang w:eastAsia="cs-CZ" w:bidi="ar-SA"/>
      </w:rPr>
      <w:tab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begin"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instrText xml:space="preserve"> PAGE  </w:instrTex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separate"/>
    </w:r>
    <w:r w:rsidR="00C4075B">
      <w:rPr>
        <w:rFonts w:ascii="Arial Narrow" w:eastAsia="Times New Roman" w:hAnsi="Arial Narrow" w:cs="Arial"/>
        <w:noProof/>
        <w:sz w:val="22"/>
        <w:szCs w:val="22"/>
        <w:lang w:eastAsia="cs-CZ" w:bidi="ar-SA"/>
      </w:rPr>
      <w:t>1</w: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end"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t>/</w: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begin"/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instrText xml:space="preserve"> NUMPAGES  \* Arabic  \* MERGEFORMAT </w:instrTex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separate"/>
    </w:r>
    <w:r w:rsidR="00C4075B">
      <w:rPr>
        <w:rFonts w:ascii="Arial Narrow" w:eastAsia="Times New Roman" w:hAnsi="Arial Narrow" w:cs="Arial"/>
        <w:noProof/>
        <w:sz w:val="22"/>
        <w:szCs w:val="22"/>
        <w:lang w:eastAsia="cs-CZ" w:bidi="ar-SA"/>
      </w:rPr>
      <w:t>4</w:t>
    </w:r>
    <w:r w:rsidRPr="00F65080">
      <w:rPr>
        <w:rFonts w:ascii="Arial Narrow" w:eastAsia="Times New Roman" w:hAnsi="Arial Narrow" w:cs="Arial"/>
        <w:sz w:val="22"/>
        <w:szCs w:val="22"/>
        <w:lang w:eastAsia="cs-CZ" w:bidi="ar-SA"/>
      </w:rPr>
      <w:fldChar w:fldCharType="end"/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5F" w:rsidRDefault="00B97A5F"/>
  </w:footnote>
  <w:footnote w:type="continuationSeparator" w:id="0">
    <w:p w:rsidR="00B97A5F" w:rsidRDefault="00B97A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  <w:t>Podľa ustanovení zákona č. 343/2015 Z. z. o verejnom obstarávaní a o zmene a doplnení niektorých zákonov</w:t>
    </w: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v znení neskorších predpisov.</w:t>
    </w:r>
  </w:p>
  <w:p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FAE9DA2" wp14:editId="28E2395A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4FB201B"/>
    <w:multiLevelType w:val="multilevel"/>
    <w:tmpl w:val="D83E3F36"/>
    <w:numStyleLink w:val="tl5"/>
  </w:abstractNum>
  <w:abstractNum w:abstractNumId="4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0"/>
    <w:rsid w:val="0002413A"/>
    <w:rsid w:val="00073F47"/>
    <w:rsid w:val="001831B0"/>
    <w:rsid w:val="00211B67"/>
    <w:rsid w:val="00213F07"/>
    <w:rsid w:val="00262631"/>
    <w:rsid w:val="00302D50"/>
    <w:rsid w:val="003046F7"/>
    <w:rsid w:val="0038338F"/>
    <w:rsid w:val="004E7F20"/>
    <w:rsid w:val="007B7B8F"/>
    <w:rsid w:val="007C7217"/>
    <w:rsid w:val="00826B9C"/>
    <w:rsid w:val="008411B7"/>
    <w:rsid w:val="0085499B"/>
    <w:rsid w:val="008A3AB1"/>
    <w:rsid w:val="009C403C"/>
    <w:rsid w:val="00AB6E8C"/>
    <w:rsid w:val="00B10DEC"/>
    <w:rsid w:val="00B306A1"/>
    <w:rsid w:val="00B97A5F"/>
    <w:rsid w:val="00C4075B"/>
    <w:rsid w:val="00C522E3"/>
    <w:rsid w:val="00ED76E3"/>
    <w:rsid w:val="00F44868"/>
    <w:rsid w:val="00F64EDF"/>
    <w:rsid w:val="00F65080"/>
    <w:rsid w:val="00F755A6"/>
    <w:rsid w:val="00F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4</cp:revision>
  <dcterms:created xsi:type="dcterms:W3CDTF">2019-05-16T11:37:00Z</dcterms:created>
  <dcterms:modified xsi:type="dcterms:W3CDTF">2019-05-16T11:38:00Z</dcterms:modified>
</cp:coreProperties>
</file>