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C2082" w14:textId="64E7D2E5" w:rsidR="00FF4A77" w:rsidRDefault="00FF4A77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6C487584" w:rsidR="00853C07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  <w:r w:rsidR="005E4F0E">
        <w:rPr>
          <w:rFonts w:ascii="Arial Narrow" w:hAnsi="Arial Narrow"/>
          <w:b/>
          <w:szCs w:val="22"/>
        </w:rPr>
        <w:t xml:space="preserve">  </w:t>
      </w:r>
    </w:p>
    <w:p w14:paraId="22E33C69" w14:textId="0C85EF8C" w:rsidR="001F1B55" w:rsidRDefault="009A418F" w:rsidP="00853C07">
      <w:pPr>
        <w:jc w:val="center"/>
        <w:rPr>
          <w:rFonts w:ascii="Arial Narrow" w:hAnsi="Arial Narrow" w:cs="Arial"/>
          <w:b/>
        </w:rPr>
      </w:pPr>
      <w:r w:rsidRPr="009A418F">
        <w:rPr>
          <w:rFonts w:ascii="Arial Narrow" w:hAnsi="Arial Narrow" w:cs="Arial"/>
        </w:rPr>
        <w:t>- časť 1 -</w:t>
      </w:r>
      <w:r>
        <w:rPr>
          <w:rFonts w:ascii="Arial Narrow" w:hAnsi="Arial Narrow" w:cs="Arial"/>
          <w:b/>
        </w:rPr>
        <w:t xml:space="preserve"> </w:t>
      </w:r>
      <w:r w:rsidR="00C32CD3"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Pyrotechnické vybavenie – Ťažký pyrotechnický ochranný oblek</w:t>
      </w:r>
      <w:r w:rsidR="00C32CD3" w:rsidRPr="00C32CD3">
        <w:rPr>
          <w:rFonts w:ascii="Arial Narrow" w:hAnsi="Arial Narrow" w:cs="Arial"/>
          <w:b/>
        </w:rPr>
        <w:t>“</w:t>
      </w:r>
    </w:p>
    <w:p w14:paraId="114567BB" w14:textId="458A1739" w:rsidR="009A418F" w:rsidRPr="00C32CD3" w:rsidRDefault="009A418F" w:rsidP="009A418F">
      <w:pPr>
        <w:jc w:val="center"/>
        <w:rPr>
          <w:rFonts w:ascii="Arial Narrow" w:hAnsi="Arial Narrow" w:cs="Arial"/>
          <w:b/>
        </w:rPr>
      </w:pPr>
      <w:r w:rsidRPr="009A418F">
        <w:rPr>
          <w:rFonts w:ascii="Arial Narrow" w:hAnsi="Arial Narrow" w:cs="Arial"/>
        </w:rPr>
        <w:t xml:space="preserve">- časť </w:t>
      </w:r>
      <w:r>
        <w:rPr>
          <w:rFonts w:ascii="Arial Narrow" w:hAnsi="Arial Narrow" w:cs="Arial"/>
        </w:rPr>
        <w:t>2</w:t>
      </w:r>
      <w:r w:rsidRPr="009A418F">
        <w:rPr>
          <w:rFonts w:ascii="Arial Narrow" w:hAnsi="Arial Narrow" w:cs="Arial"/>
        </w:rPr>
        <w:t xml:space="preserve"> -</w:t>
      </w:r>
      <w:r>
        <w:rPr>
          <w:rFonts w:ascii="Arial Narrow" w:hAnsi="Arial Narrow" w:cs="Arial"/>
          <w:b/>
        </w:rPr>
        <w:t xml:space="preserve"> </w:t>
      </w:r>
      <w:r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Pyrotechnické vybavenie – Pyrotechnický odstupný manipulátor</w:t>
      </w:r>
      <w:r w:rsidRPr="00C32CD3">
        <w:rPr>
          <w:rFonts w:ascii="Arial Narrow" w:hAnsi="Arial Narrow" w:cs="Arial"/>
          <w:b/>
        </w:rPr>
        <w:t>“</w:t>
      </w:r>
    </w:p>
    <w:p w14:paraId="2EA92DDA" w14:textId="4E96F695" w:rsidR="009A418F" w:rsidRPr="00C32CD3" w:rsidRDefault="009A418F" w:rsidP="009A418F">
      <w:pPr>
        <w:jc w:val="center"/>
        <w:rPr>
          <w:rFonts w:ascii="Arial Narrow" w:hAnsi="Arial Narrow" w:cs="Arial"/>
          <w:b/>
        </w:rPr>
      </w:pPr>
      <w:r w:rsidRPr="009A418F">
        <w:rPr>
          <w:rFonts w:ascii="Arial Narrow" w:hAnsi="Arial Narrow" w:cs="Arial"/>
        </w:rPr>
        <w:t xml:space="preserve">- časť </w:t>
      </w:r>
      <w:r>
        <w:rPr>
          <w:rFonts w:ascii="Arial Narrow" w:hAnsi="Arial Narrow" w:cs="Arial"/>
        </w:rPr>
        <w:t>3</w:t>
      </w:r>
      <w:r w:rsidRPr="009A418F">
        <w:rPr>
          <w:rFonts w:ascii="Arial Narrow" w:hAnsi="Arial Narrow" w:cs="Arial"/>
        </w:rPr>
        <w:t xml:space="preserve"> -</w:t>
      </w:r>
      <w:r>
        <w:rPr>
          <w:rFonts w:ascii="Arial Narrow" w:hAnsi="Arial Narrow" w:cs="Arial"/>
          <w:b/>
        </w:rPr>
        <w:t xml:space="preserve"> </w:t>
      </w:r>
      <w:r w:rsidRPr="00C32CD3">
        <w:rPr>
          <w:rFonts w:ascii="Arial Narrow" w:hAnsi="Arial Narrow" w:cs="Arial"/>
          <w:b/>
        </w:rPr>
        <w:t>„</w:t>
      </w:r>
      <w:r>
        <w:rPr>
          <w:rFonts w:ascii="Arial Narrow" w:hAnsi="Arial Narrow" w:cs="Arial"/>
          <w:b/>
          <w:i/>
        </w:rPr>
        <w:t>Pyrotechnické vybavenie – Súprava úchytov, hákov, kladiek a lán</w:t>
      </w:r>
      <w:r w:rsidRPr="00C32CD3">
        <w:rPr>
          <w:rFonts w:ascii="Arial Narrow" w:hAnsi="Arial Narrow" w:cs="Arial"/>
          <w:b/>
        </w:rPr>
        <w:t>“</w:t>
      </w:r>
    </w:p>
    <w:p w14:paraId="0B9FECA0" w14:textId="77777777" w:rsidR="009A418F" w:rsidRPr="00C32CD3" w:rsidRDefault="009A418F" w:rsidP="00853C07">
      <w:pPr>
        <w:jc w:val="center"/>
        <w:rPr>
          <w:rFonts w:ascii="Arial Narrow" w:hAnsi="Arial Narrow" w:cs="Arial"/>
          <w:b/>
        </w:rPr>
      </w:pPr>
    </w:p>
    <w:p w14:paraId="1AE0317E" w14:textId="77777777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uzatvorená podľa ustanovení § 409 a nasl.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43AF20F5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</w:r>
    </w:p>
    <w:p w14:paraId="200302F1" w14:textId="5E63712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2E949E82" w14:textId="2966DE65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1691BB98" w14:textId="55E6A55E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3B0CCDB8" w14:textId="6DC9FBC3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 </w:t>
      </w:r>
    </w:p>
    <w:p w14:paraId="33445C5A" w14:textId="3E93841B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6031FBA3" w14:textId="230D433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88F94B2" w14:textId="3102E971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FAE7CAC" w14:textId="2029F52F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14DDF826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(Kupujúci a Predávajúci </w:t>
      </w:r>
      <w:r w:rsidR="00A93965">
        <w:rPr>
          <w:rFonts w:ascii="Arial Narrow" w:hAnsi="Arial Narrow"/>
          <w:szCs w:val="22"/>
        </w:rPr>
        <w:t>ď</w:t>
      </w:r>
      <w:r w:rsidRPr="00CA0268">
        <w:rPr>
          <w:rFonts w:ascii="Arial Narrow" w:hAnsi="Arial Narrow"/>
          <w:szCs w:val="22"/>
        </w:rPr>
        <w:t xml:space="preserve">alej spolu len </w:t>
      </w:r>
      <w:r w:rsidR="00A93965">
        <w:rPr>
          <w:rFonts w:ascii="Arial Narrow" w:hAnsi="Arial Narrow"/>
          <w:szCs w:val="22"/>
        </w:rPr>
        <w:t xml:space="preserve">ako </w:t>
      </w:r>
      <w:r w:rsidRPr="00CA0268">
        <w:rPr>
          <w:rFonts w:ascii="Arial Narrow" w:hAnsi="Arial Narrow"/>
          <w:szCs w:val="22"/>
        </w:rPr>
        <w:t>„Zmluvné strany“ alebo každý samostatne aj ako „Zmluvná strana)</w:t>
      </w:r>
    </w:p>
    <w:p w14:paraId="16A34D06" w14:textId="100667DC" w:rsidR="00A86143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0CB192B" w14:textId="6A9173F0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6919BEEA" w14:textId="1BBDF319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72654B8F" w:rsidR="000130AD" w:rsidRPr="00E90947" w:rsidRDefault="00E90947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Táto kúpna zmluva sa uzatvára na základe a za podmienok dohodnutých v Rámcovej dohode </w:t>
      </w:r>
      <w:proofErr w:type="spellStart"/>
      <w:r>
        <w:rPr>
          <w:rFonts w:ascii="Arial Narrow" w:hAnsi="Arial Narrow"/>
          <w:szCs w:val="22"/>
        </w:rPr>
        <w:t>č.p</w:t>
      </w:r>
      <w:proofErr w:type="spellEnd"/>
      <w:r>
        <w:rPr>
          <w:rFonts w:ascii="Arial Narrow" w:hAnsi="Arial Narrow"/>
          <w:szCs w:val="22"/>
        </w:rPr>
        <w:t>. OVO2-20</w:t>
      </w:r>
      <w:r w:rsidR="009A418F">
        <w:rPr>
          <w:rFonts w:ascii="Arial Narrow" w:hAnsi="Arial Narrow"/>
          <w:szCs w:val="22"/>
        </w:rPr>
        <w:t>20</w:t>
      </w:r>
      <w:r>
        <w:rPr>
          <w:rFonts w:ascii="Arial Narrow" w:hAnsi="Arial Narrow"/>
          <w:szCs w:val="22"/>
        </w:rPr>
        <w:t>/000</w:t>
      </w:r>
      <w:r w:rsidR="009A418F">
        <w:rPr>
          <w:rFonts w:ascii="Arial Narrow" w:hAnsi="Arial Narrow"/>
          <w:szCs w:val="22"/>
        </w:rPr>
        <w:t>516</w:t>
      </w:r>
      <w:r>
        <w:rPr>
          <w:rFonts w:ascii="Arial Narrow" w:hAnsi="Arial Narrow"/>
          <w:szCs w:val="22"/>
        </w:rPr>
        <w:t>-xxx (doplní kupujúci)</w:t>
      </w:r>
      <w:r w:rsidR="00A93965">
        <w:rPr>
          <w:rFonts w:ascii="Arial Narrow" w:hAnsi="Arial Narrow"/>
          <w:szCs w:val="22"/>
        </w:rPr>
        <w:t>( ďalej len „Dohoda)</w:t>
      </w:r>
      <w:r w:rsidR="000130AD" w:rsidRPr="00E90947">
        <w:rPr>
          <w:rFonts w:ascii="Arial Narrow" w:hAnsi="Arial Narrow"/>
          <w:szCs w:val="22"/>
        </w:rPr>
        <w:t>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4F679002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640433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>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1213C144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 xml:space="preserve">Predmetom tejto Kúpnej zmluvy je záväzok Predávajúceho dodať Tovar </w:t>
      </w:r>
      <w:r w:rsidR="00F17B8B">
        <w:rPr>
          <w:rFonts w:ascii="Arial Narrow" w:hAnsi="Arial Narrow"/>
          <w:szCs w:val="22"/>
        </w:rPr>
        <w:t xml:space="preserve">špecifikovaný v prílohe č.1 tejto Kúpnej zmluvy </w:t>
      </w:r>
      <w:r w:rsidR="00CC0D6A" w:rsidRPr="00CA0268">
        <w:rPr>
          <w:rFonts w:ascii="Arial Narrow" w:hAnsi="Arial Narrow"/>
          <w:szCs w:val="22"/>
        </w:rPr>
        <w:t>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</w:t>
      </w:r>
      <w:r w:rsidR="00EA4474">
        <w:rPr>
          <w:rFonts w:ascii="Arial Narrow" w:hAnsi="Arial Narrow"/>
          <w:szCs w:val="22"/>
        </w:rPr>
        <w:t xml:space="preserve">(ďalej len „Tovar“) </w:t>
      </w:r>
      <w:r w:rsidR="00CC0D6A" w:rsidRPr="00CA0268">
        <w:rPr>
          <w:rFonts w:ascii="Arial Narrow" w:hAnsi="Arial Narrow"/>
          <w:szCs w:val="22"/>
        </w:rPr>
        <w:t xml:space="preserve">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Pr="00CA0268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2CF992B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Z.z.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Z.z.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F17B8B">
        <w:rPr>
          <w:rFonts w:ascii="Arial Narrow" w:hAnsi="Arial Narrow"/>
          <w:szCs w:val="22"/>
        </w:rPr>
        <w:t>v znení neskorších predpisov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6DE96C60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EA4474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1C102845" w14:textId="16DD83C4" w:rsidR="00FF4A77" w:rsidRPr="000807AF" w:rsidRDefault="0033489B" w:rsidP="00FF4A77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FF4A77">
        <w:rPr>
          <w:rFonts w:ascii="Arial Narrow" w:hAnsi="Arial Narrow"/>
          <w:szCs w:val="22"/>
        </w:rPr>
        <w:t xml:space="preserve">Predávajúci sa zaväzuje, že dodá Tovar najneskôr do </w:t>
      </w:r>
      <w:r w:rsidR="009A418F">
        <w:rPr>
          <w:rFonts w:ascii="Arial Narrow" w:hAnsi="Arial Narrow"/>
          <w:b/>
          <w:szCs w:val="22"/>
        </w:rPr>
        <w:t>šiestich</w:t>
      </w:r>
      <w:r w:rsidR="00FF4A77">
        <w:rPr>
          <w:rFonts w:ascii="Arial Narrow" w:hAnsi="Arial Narrow"/>
          <w:b/>
          <w:szCs w:val="22"/>
        </w:rPr>
        <w:t xml:space="preserve"> (</w:t>
      </w:r>
      <w:r w:rsidR="009A418F">
        <w:rPr>
          <w:rFonts w:ascii="Arial Narrow" w:hAnsi="Arial Narrow"/>
          <w:b/>
          <w:szCs w:val="22"/>
        </w:rPr>
        <w:t>6</w:t>
      </w:r>
      <w:r w:rsidR="00FF4A77">
        <w:rPr>
          <w:rFonts w:ascii="Arial Narrow" w:hAnsi="Arial Narrow"/>
          <w:b/>
          <w:szCs w:val="22"/>
        </w:rPr>
        <w:t xml:space="preserve">) mesiacov </w:t>
      </w:r>
      <w:r w:rsidR="00FF4A77" w:rsidRPr="000807AF">
        <w:rPr>
          <w:rFonts w:ascii="Arial Narrow" w:hAnsi="Arial Narrow"/>
          <w:szCs w:val="22"/>
        </w:rPr>
        <w:t>od nadobudnutia účinnosti tejto Kúpnej zmluvy.</w:t>
      </w:r>
    </w:p>
    <w:p w14:paraId="32E5A606" w14:textId="77777777" w:rsidR="00FF4A77" w:rsidRPr="00D272D2" w:rsidRDefault="00FF4A77" w:rsidP="00FF4A77">
      <w:pPr>
        <w:pStyle w:val="Odsekzoznamu"/>
        <w:rPr>
          <w:rFonts w:ascii="Arial Narrow" w:hAnsi="Arial Narrow"/>
          <w:szCs w:val="22"/>
        </w:rPr>
      </w:pPr>
    </w:p>
    <w:p w14:paraId="0BE38B4B" w14:textId="0391763C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 xml:space="preserve">dodania </w:t>
      </w:r>
      <w:r w:rsidR="00EA4474">
        <w:rPr>
          <w:rFonts w:ascii="Arial Narrow" w:hAnsi="Arial Narrow"/>
          <w:sz w:val="22"/>
          <w:szCs w:val="22"/>
        </w:rPr>
        <w:t>Tovaru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4753E97" w14:textId="77777777" w:rsidR="00D272D2" w:rsidRDefault="00D272D2" w:rsidP="00D272D2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5B2107EA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1D398403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0B266969" w:rsidR="00740F88" w:rsidRPr="00F17B8B" w:rsidRDefault="00F17B8B" w:rsidP="006875B4">
      <w:pPr>
        <w:pStyle w:val="Odsekzoznamu"/>
        <w:ind w:left="567"/>
        <w:jc w:val="both"/>
        <w:rPr>
          <w:rFonts w:ascii="Arial Narrow" w:hAnsi="Arial Narrow"/>
          <w:szCs w:val="22"/>
        </w:rPr>
      </w:pPr>
      <w:r w:rsidRPr="00F17B8B">
        <w:rPr>
          <w:rFonts w:ascii="Arial Narrow" w:hAnsi="Arial Narrow"/>
          <w:szCs w:val="22"/>
        </w:rPr>
        <w:t>Ústredný sklad MV SR, Príboj 560, 976 13 Slovenská Ľupča</w:t>
      </w:r>
      <w:r w:rsidR="0081342C" w:rsidRPr="00F17B8B">
        <w:rPr>
          <w:rFonts w:ascii="Arial Narrow" w:hAnsi="Arial Narrow"/>
          <w:szCs w:val="22"/>
        </w:rPr>
        <w:t>.</w:t>
      </w:r>
      <w:bookmarkStart w:id="0" w:name="_GoBack"/>
      <w:bookmarkEnd w:id="0"/>
    </w:p>
    <w:p w14:paraId="74EA0B93" w14:textId="77777777" w:rsidR="00740F8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4B14B870" w14:textId="77777777" w:rsidR="009A418F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74F49067" w14:textId="77777777" w:rsidR="009A418F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6554B8F3" w14:textId="77777777" w:rsidR="009A418F" w:rsidRPr="00CA0268" w:rsidRDefault="009A418F" w:rsidP="0033489B">
      <w:pPr>
        <w:pStyle w:val="Odsekzoznamu"/>
        <w:jc w:val="both"/>
        <w:rPr>
          <w:rFonts w:ascii="Arial Narrow" w:hAnsi="Arial Narrow"/>
          <w:b/>
          <w:szCs w:val="22"/>
        </w:rPr>
      </w:pPr>
    </w:p>
    <w:p w14:paraId="51CAFDB0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VI.</w:t>
      </w:r>
    </w:p>
    <w:p w14:paraId="7373295E" w14:textId="5A303E15" w:rsidR="00740F88" w:rsidRPr="00CA0268" w:rsidRDefault="000E667C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7CB9744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81342C">
        <w:rPr>
          <w:rFonts w:ascii="Arial Narrow" w:hAnsi="Arial Narrow"/>
          <w:szCs w:val="22"/>
        </w:rPr>
        <w:t>I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6AA1EE6B" w:rsidR="00E4661F" w:rsidRDefault="00EA4474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Táto 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3261A8F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47D5B9B7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0B5D7471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59838CD1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26BE140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–––––––––––––––––––––––––––-                                        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5B7F21D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="002E233F"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193B21CA" w14:textId="68669F90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404544B" w14:textId="75229A2F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4B81EE37" w14:textId="529C989C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5C977056" w14:textId="38BD8103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590B2DE6" w14:textId="1CECBA48" w:rsidR="00A32DE5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40B31AF2" w14:textId="77777777" w:rsidR="00A32DE5" w:rsidRPr="00CA0268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372E29E7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389B6AAD" w14:textId="010A42D6" w:rsidR="0042186C" w:rsidRPr="009D461D" w:rsidRDefault="0042186C" w:rsidP="009637B7">
      <w:pPr>
        <w:tabs>
          <w:tab w:val="left" w:pos="2020"/>
        </w:tabs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  <w:r w:rsidR="009637B7">
        <w:rPr>
          <w:rFonts w:ascii="Arial Narrow" w:hAnsi="Arial Narrow"/>
          <w:b/>
          <w:sz w:val="20"/>
          <w:szCs w:val="20"/>
        </w:rPr>
        <w:tab/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85"/>
        <w:gridCol w:w="847"/>
        <w:gridCol w:w="894"/>
        <w:gridCol w:w="1076"/>
        <w:gridCol w:w="836"/>
        <w:gridCol w:w="791"/>
        <w:gridCol w:w="1157"/>
        <w:gridCol w:w="1230"/>
      </w:tblGrid>
      <w:tr w:rsidR="00304041" w14:paraId="488F4761" w14:textId="77777777" w:rsidTr="00304041">
        <w:trPr>
          <w:trHeight w:val="469"/>
        </w:trPr>
        <w:tc>
          <w:tcPr>
            <w:tcW w:w="2223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7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80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72" w:type="dxa"/>
            <w:shd w:val="clear" w:color="auto" w:fill="95B3D7" w:themeFill="accent1" w:themeFillTint="9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95B3D7" w:themeFill="accent1" w:themeFillTint="9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240" w:type="dxa"/>
            <w:shd w:val="clear" w:color="auto" w:fill="95B3D7" w:themeFill="accent1" w:themeFillTint="9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304041">
        <w:tc>
          <w:tcPr>
            <w:tcW w:w="2223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304041">
        <w:tc>
          <w:tcPr>
            <w:tcW w:w="6607" w:type="dxa"/>
            <w:gridSpan w:val="6"/>
            <w:shd w:val="clear" w:color="auto" w:fill="DBE5F1" w:themeFill="accent1" w:themeFillTint="33"/>
          </w:tcPr>
          <w:p w14:paraId="2AE0F6DC" w14:textId="501F9C4C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3201D7">
              <w:rPr>
                <w:rFonts w:ascii="Arial Narrow" w:hAnsi="Arial Narrow"/>
                <w:b/>
                <w:bCs/>
                <w:sz w:val="22"/>
                <w:szCs w:val="22"/>
              </w:rPr>
              <w:t>elková c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za predmet zmluvy čl. III. ods. 1. CELKOM v EUR </w:t>
            </w:r>
          </w:p>
        </w:tc>
        <w:tc>
          <w:tcPr>
            <w:tcW w:w="1169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9637B7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DD86B" w14:textId="77777777" w:rsidR="00D9576F" w:rsidRDefault="00D9576F" w:rsidP="00906ACF">
      <w:r>
        <w:separator/>
      </w:r>
    </w:p>
  </w:endnote>
  <w:endnote w:type="continuationSeparator" w:id="0">
    <w:p w14:paraId="4EAD1465" w14:textId="77777777" w:rsidR="00D9576F" w:rsidRDefault="00D9576F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1323453"/>
      <w:docPartObj>
        <w:docPartGallery w:val="Page Numbers (Bottom of Page)"/>
        <w:docPartUnique/>
      </w:docPartObj>
    </w:sdtPr>
    <w:sdtEndPr/>
    <w:sdtContent>
      <w:p w14:paraId="0201F742" w14:textId="19EB5D1D" w:rsidR="00906ACF" w:rsidRDefault="00906AC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B8B">
          <w:rPr>
            <w:noProof/>
          </w:rPr>
          <w:t>4</w:t>
        </w:r>
        <w: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B4FB8" w14:textId="77777777" w:rsidR="00D9576F" w:rsidRDefault="00D9576F" w:rsidP="00906ACF">
      <w:r>
        <w:separator/>
      </w:r>
    </w:p>
  </w:footnote>
  <w:footnote w:type="continuationSeparator" w:id="0">
    <w:p w14:paraId="4D4A2F6A" w14:textId="77777777" w:rsidR="00D9576F" w:rsidRDefault="00D9576F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E0C60" w14:textId="77777777" w:rsidR="009637B7" w:rsidRDefault="009637B7" w:rsidP="009637B7">
    <w:pPr>
      <w:jc w:val="right"/>
      <w:rPr>
        <w:rFonts w:ascii="Arial Narrow" w:hAnsi="Arial Narrow"/>
        <w:sz w:val="20"/>
        <w:szCs w:val="20"/>
      </w:rPr>
    </w:pPr>
    <w:r w:rsidRPr="000C7573">
      <w:rPr>
        <w:rFonts w:ascii="Arial Narrow" w:hAnsi="Arial Narrow"/>
        <w:sz w:val="20"/>
        <w:szCs w:val="20"/>
      </w:rPr>
      <w:t>Príloha č. 7 súťažných podkladov</w:t>
    </w:r>
  </w:p>
  <w:p w14:paraId="125BA6F5" w14:textId="77777777" w:rsidR="009637B7" w:rsidRDefault="009637B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19"/>
  </w:num>
  <w:num w:numId="8">
    <w:abstractNumId w:val="17"/>
  </w:num>
  <w:num w:numId="9">
    <w:abstractNumId w:val="3"/>
  </w:num>
  <w:num w:numId="10">
    <w:abstractNumId w:val="13"/>
  </w:num>
  <w:num w:numId="11">
    <w:abstractNumId w:val="4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1"/>
  </w:num>
  <w:num w:numId="17">
    <w:abstractNumId w:val="2"/>
  </w:num>
  <w:num w:numId="18">
    <w:abstractNumId w:val="7"/>
  </w:num>
  <w:num w:numId="19">
    <w:abstractNumId w:val="23"/>
  </w:num>
  <w:num w:numId="20">
    <w:abstractNumId w:val="6"/>
  </w:num>
  <w:num w:numId="21">
    <w:abstractNumId w:val="15"/>
  </w:num>
  <w:num w:numId="22">
    <w:abstractNumId w:val="16"/>
    <w:lvlOverride w:ilvl="0">
      <w:startOverride w:val="1"/>
    </w:lvlOverride>
  </w:num>
  <w:num w:numId="23">
    <w:abstractNumId w:val="24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5"/>
    <w:rsid w:val="000130AD"/>
    <w:rsid w:val="00014067"/>
    <w:rsid w:val="000331A3"/>
    <w:rsid w:val="0005219D"/>
    <w:rsid w:val="000C7573"/>
    <w:rsid w:val="000E1953"/>
    <w:rsid w:val="000E667C"/>
    <w:rsid w:val="000E7224"/>
    <w:rsid w:val="00117AA0"/>
    <w:rsid w:val="00121450"/>
    <w:rsid w:val="001769FE"/>
    <w:rsid w:val="00193539"/>
    <w:rsid w:val="001C024E"/>
    <w:rsid w:val="001F1688"/>
    <w:rsid w:val="001F1B55"/>
    <w:rsid w:val="001F2C16"/>
    <w:rsid w:val="001F3B5B"/>
    <w:rsid w:val="00205678"/>
    <w:rsid w:val="002348C4"/>
    <w:rsid w:val="002A3A3F"/>
    <w:rsid w:val="002C7F01"/>
    <w:rsid w:val="002E233F"/>
    <w:rsid w:val="002F461D"/>
    <w:rsid w:val="00304041"/>
    <w:rsid w:val="00306EF2"/>
    <w:rsid w:val="003201D7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3DCC"/>
    <w:rsid w:val="004C2EC1"/>
    <w:rsid w:val="004D6FF6"/>
    <w:rsid w:val="0050509A"/>
    <w:rsid w:val="005357EA"/>
    <w:rsid w:val="0054650F"/>
    <w:rsid w:val="00560C3B"/>
    <w:rsid w:val="00567211"/>
    <w:rsid w:val="005911EF"/>
    <w:rsid w:val="00593594"/>
    <w:rsid w:val="00595D9E"/>
    <w:rsid w:val="005D03BB"/>
    <w:rsid w:val="005E4F0E"/>
    <w:rsid w:val="005F1F44"/>
    <w:rsid w:val="0063022C"/>
    <w:rsid w:val="0063205F"/>
    <w:rsid w:val="00640433"/>
    <w:rsid w:val="00653401"/>
    <w:rsid w:val="0067478A"/>
    <w:rsid w:val="006875B4"/>
    <w:rsid w:val="006D606D"/>
    <w:rsid w:val="00706351"/>
    <w:rsid w:val="00712C00"/>
    <w:rsid w:val="007176BD"/>
    <w:rsid w:val="007329D1"/>
    <w:rsid w:val="00740F88"/>
    <w:rsid w:val="0074491C"/>
    <w:rsid w:val="00783594"/>
    <w:rsid w:val="00797464"/>
    <w:rsid w:val="007B26B0"/>
    <w:rsid w:val="007C2CC2"/>
    <w:rsid w:val="007C7C61"/>
    <w:rsid w:val="007D7933"/>
    <w:rsid w:val="0081342C"/>
    <w:rsid w:val="00817C3C"/>
    <w:rsid w:val="00844EF8"/>
    <w:rsid w:val="00853C07"/>
    <w:rsid w:val="008D2774"/>
    <w:rsid w:val="008D798D"/>
    <w:rsid w:val="00906ACF"/>
    <w:rsid w:val="009637B7"/>
    <w:rsid w:val="00964A39"/>
    <w:rsid w:val="00995AFA"/>
    <w:rsid w:val="009A418F"/>
    <w:rsid w:val="009C6C31"/>
    <w:rsid w:val="009D461D"/>
    <w:rsid w:val="00A1728C"/>
    <w:rsid w:val="00A32DE5"/>
    <w:rsid w:val="00A336B8"/>
    <w:rsid w:val="00A74B09"/>
    <w:rsid w:val="00A82AC3"/>
    <w:rsid w:val="00A86143"/>
    <w:rsid w:val="00A93965"/>
    <w:rsid w:val="00AA48B7"/>
    <w:rsid w:val="00AB74FA"/>
    <w:rsid w:val="00B06F1A"/>
    <w:rsid w:val="00B100DD"/>
    <w:rsid w:val="00B54E05"/>
    <w:rsid w:val="00B81684"/>
    <w:rsid w:val="00BA44C8"/>
    <w:rsid w:val="00BC51F5"/>
    <w:rsid w:val="00BD04AC"/>
    <w:rsid w:val="00BD17EB"/>
    <w:rsid w:val="00BD6B66"/>
    <w:rsid w:val="00C16DBF"/>
    <w:rsid w:val="00C27FCD"/>
    <w:rsid w:val="00C32CD3"/>
    <w:rsid w:val="00C46250"/>
    <w:rsid w:val="00C56C9E"/>
    <w:rsid w:val="00C93B4E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72D2"/>
    <w:rsid w:val="00D63731"/>
    <w:rsid w:val="00D72355"/>
    <w:rsid w:val="00D9576F"/>
    <w:rsid w:val="00D9664B"/>
    <w:rsid w:val="00DB1AF1"/>
    <w:rsid w:val="00DC7B93"/>
    <w:rsid w:val="00DF5BF6"/>
    <w:rsid w:val="00E110F4"/>
    <w:rsid w:val="00E33EEE"/>
    <w:rsid w:val="00E35270"/>
    <w:rsid w:val="00E407E8"/>
    <w:rsid w:val="00E4661F"/>
    <w:rsid w:val="00E56152"/>
    <w:rsid w:val="00E82A99"/>
    <w:rsid w:val="00E90947"/>
    <w:rsid w:val="00E93818"/>
    <w:rsid w:val="00EA4474"/>
    <w:rsid w:val="00F00791"/>
    <w:rsid w:val="00F17B8B"/>
    <w:rsid w:val="00F4223A"/>
    <w:rsid w:val="00F949E5"/>
    <w:rsid w:val="00FC0658"/>
    <w:rsid w:val="00FC4817"/>
    <w:rsid w:val="00FC6B41"/>
    <w:rsid w:val="00FE590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8A0F"/>
  <w15:docId w15:val="{B06A3A32-E2E7-4F15-AF5A-2DA16EBA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71EC-3736-42A8-AA6C-571F75E9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Miroslav Baxant</cp:lastModifiedBy>
  <cp:revision>26</cp:revision>
  <cp:lastPrinted>2017-06-26T12:54:00Z</cp:lastPrinted>
  <dcterms:created xsi:type="dcterms:W3CDTF">2019-01-06T14:12:00Z</dcterms:created>
  <dcterms:modified xsi:type="dcterms:W3CDTF">2020-03-03T13:04:00Z</dcterms:modified>
</cp:coreProperties>
</file>