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12" w:rsidRPr="00D20875" w:rsidRDefault="009A2C12" w:rsidP="009A2C12">
      <w:pPr>
        <w:rPr>
          <w:rFonts w:ascii="Arial Narrow" w:hAnsi="Arial Narrow"/>
          <w:b/>
          <w:color w:val="FF0000"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</w:t>
      </w:r>
      <w:r w:rsidRPr="004202E2">
        <w:rPr>
          <w:rFonts w:ascii="Arial Narrow" w:hAnsi="Arial Narrow"/>
          <w:b/>
          <w:sz w:val="24"/>
          <w:szCs w:val="24"/>
        </w:rPr>
        <w:t xml:space="preserve">ČASŤ 4. </w:t>
      </w:r>
      <w:r>
        <w:rPr>
          <w:rFonts w:ascii="Arial Narrow" w:hAnsi="Arial Narrow"/>
          <w:b/>
          <w:sz w:val="24"/>
          <w:szCs w:val="24"/>
        </w:rPr>
        <w:t xml:space="preserve">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 xml:space="preserve">        </w:t>
      </w:r>
    </w:p>
    <w:p w:rsidR="009A2C12" w:rsidRPr="00420CAB" w:rsidRDefault="009A2C12" w:rsidP="009A2C12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vozidlá rovnakej továrenskej značky</w:t>
      </w:r>
      <w:r w:rsidRPr="00420CAB">
        <w:rPr>
          <w:rFonts w:ascii="Arial Narrow" w:hAnsi="Arial Narrow"/>
        </w:rPr>
        <w:t xml:space="preserve">,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osobných motorových vozidiel</w:t>
      </w:r>
      <w:r w:rsidRPr="00420CAB">
        <w:rPr>
          <w:rFonts w:ascii="Arial Narrow" w:hAnsi="Arial Narrow"/>
        </w:rPr>
        <w:t xml:space="preserve">. Z opisu musí byť zrejmý súlad s požiadavkami verejného obstarávateľa. Opis musí byť originál, potvrdený a podpísaný uchádzačom alebo osobou oprávnenou konať za  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9A2C12" w:rsidRPr="00A7527D" w:rsidTr="00A416DA">
        <w:trPr>
          <w:trHeight w:val="795"/>
        </w:trPr>
        <w:tc>
          <w:tcPr>
            <w:tcW w:w="5240" w:type="dxa"/>
            <w:shd w:val="clear" w:color="auto" w:fill="D9D9D9" w:themeFill="background1" w:themeFillShade="D9"/>
            <w:hideMark/>
          </w:tcPr>
          <w:p w:rsidR="009A2C12" w:rsidRPr="009100D7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253" w:type="dxa"/>
            <w:vMerge w:val="restart"/>
            <w:shd w:val="clear" w:color="auto" w:fill="D9D9D9" w:themeFill="background1" w:themeFillShade="D9"/>
            <w:hideMark/>
          </w:tcPr>
          <w:p w:rsidR="009A2C12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9A2C12" w:rsidRDefault="009A2C12" w:rsidP="00A416DA">
            <w:pPr>
              <w:rPr>
                <w:rFonts w:ascii="Arial Narrow" w:hAnsi="Arial Narrow"/>
                <w:b/>
                <w:bCs/>
              </w:rPr>
            </w:pPr>
          </w:p>
          <w:p w:rsidR="009A2C12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 :</w:t>
            </w:r>
          </w:p>
          <w:p w:rsidR="009A2C12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9A2C12" w:rsidRPr="00B9149A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9A2C12" w:rsidRPr="00A7527D" w:rsidTr="00A416DA">
        <w:trPr>
          <w:trHeight w:val="322"/>
        </w:trPr>
        <w:tc>
          <w:tcPr>
            <w:tcW w:w="5240" w:type="dxa"/>
            <w:shd w:val="clear" w:color="auto" w:fill="D9D9D9" w:themeFill="background1" w:themeFillShade="D9"/>
          </w:tcPr>
          <w:p w:rsidR="009A2C12" w:rsidRPr="00A1560D" w:rsidRDefault="009A2C12" w:rsidP="00A416DA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1560D">
              <w:rPr>
                <w:rFonts w:ascii="Arial Narrow" w:hAnsi="Arial Narrow"/>
                <w:b/>
                <w:bCs/>
                <w:sz w:val="24"/>
                <w:szCs w:val="24"/>
              </w:rPr>
              <w:t>ČASŤ 4.</w:t>
            </w:r>
          </w:p>
        </w:tc>
        <w:tc>
          <w:tcPr>
            <w:tcW w:w="4253" w:type="dxa"/>
            <w:vMerge/>
            <w:shd w:val="clear" w:color="auto" w:fill="D9D9D9" w:themeFill="background1" w:themeFillShade="D9"/>
          </w:tcPr>
          <w:p w:rsidR="009A2C12" w:rsidRPr="00A15D95" w:rsidRDefault="009A2C12" w:rsidP="00A416DA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9A2C12" w:rsidRPr="00A7527D" w:rsidTr="00A416DA">
        <w:trPr>
          <w:trHeight w:val="537"/>
        </w:trPr>
        <w:tc>
          <w:tcPr>
            <w:tcW w:w="5240" w:type="dxa"/>
            <w:vMerge w:val="restart"/>
            <w:shd w:val="clear" w:color="auto" w:fill="D9D9D9" w:themeFill="background1" w:themeFillShade="D9"/>
            <w:noWrap/>
            <w:hideMark/>
          </w:tcPr>
          <w:p w:rsidR="009A2C12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>Nové osobné motorové vozidlá –</w:t>
            </w:r>
          </w:p>
          <w:p w:rsidR="009A2C12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59CF">
              <w:rPr>
                <w:rFonts w:ascii="Arial Narrow" w:hAnsi="Arial Narrow"/>
                <w:b/>
                <w:bCs/>
                <w:u w:val="single"/>
              </w:rPr>
              <w:t>požadovaný počet 2 ks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9A2C12" w:rsidRPr="00B9149A" w:rsidRDefault="009A2C12" w:rsidP="00A416DA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Rok výroby 2021, </w:t>
            </w:r>
            <w:r w:rsidRPr="005671A6">
              <w:rPr>
                <w:rFonts w:ascii="Arial Narrow" w:hAnsi="Arial Narrow"/>
                <w:b/>
                <w:bCs/>
              </w:rPr>
              <w:t>kategória M1.</w:t>
            </w:r>
          </w:p>
        </w:tc>
        <w:tc>
          <w:tcPr>
            <w:tcW w:w="4253" w:type="dxa"/>
            <w:vMerge/>
            <w:shd w:val="clear" w:color="auto" w:fill="D9D9D9" w:themeFill="background1" w:themeFillShade="D9"/>
            <w:hideMark/>
          </w:tcPr>
          <w:p w:rsidR="009A2C12" w:rsidRPr="00A7527D" w:rsidRDefault="009A2C12" w:rsidP="00A416DA">
            <w:pPr>
              <w:rPr>
                <w:b/>
                <w:bCs/>
              </w:rPr>
            </w:pPr>
          </w:p>
        </w:tc>
      </w:tr>
      <w:tr w:rsidR="009A2C12" w:rsidRPr="00A7527D" w:rsidTr="00A416DA">
        <w:trPr>
          <w:trHeight w:val="450"/>
        </w:trPr>
        <w:tc>
          <w:tcPr>
            <w:tcW w:w="5240" w:type="dxa"/>
            <w:vMerge/>
            <w:shd w:val="clear" w:color="auto" w:fill="D9D9D9" w:themeFill="background1" w:themeFillShade="D9"/>
            <w:hideMark/>
          </w:tcPr>
          <w:p w:rsidR="009A2C12" w:rsidRPr="00A7527D" w:rsidRDefault="009A2C12" w:rsidP="00A416DA">
            <w:pPr>
              <w:rPr>
                <w:b/>
                <w:bCs/>
              </w:rPr>
            </w:pPr>
          </w:p>
        </w:tc>
        <w:tc>
          <w:tcPr>
            <w:tcW w:w="4253" w:type="dxa"/>
            <w:vMerge/>
            <w:shd w:val="clear" w:color="auto" w:fill="D9D9D9" w:themeFill="background1" w:themeFillShade="D9"/>
            <w:hideMark/>
          </w:tcPr>
          <w:p w:rsidR="009A2C12" w:rsidRPr="00A7527D" w:rsidRDefault="009A2C12" w:rsidP="00A416DA">
            <w:pPr>
              <w:rPr>
                <w:b/>
                <w:bCs/>
              </w:rPr>
            </w:pPr>
          </w:p>
        </w:tc>
      </w:tr>
      <w:tr w:rsidR="009A2C12" w:rsidTr="00A416DA">
        <w:tc>
          <w:tcPr>
            <w:tcW w:w="5240" w:type="dxa"/>
          </w:tcPr>
          <w:p w:rsidR="009A2C12" w:rsidRPr="00C26E50" w:rsidRDefault="009A2C12" w:rsidP="00A416DA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C26E50">
              <w:rPr>
                <w:rFonts w:ascii="Arial Narrow" w:hAnsi="Arial Narrow"/>
              </w:rPr>
              <w:t>benzínový, štvorvalcový, chladený kvapalinou</w:t>
            </w:r>
            <w:r>
              <w:rPr>
                <w:rFonts w:ascii="Arial Narrow" w:hAnsi="Arial Narrow"/>
              </w:rPr>
              <w:t>;</w:t>
            </w:r>
          </w:p>
          <w:p w:rsidR="009A2C12" w:rsidRPr="00AE1271" w:rsidRDefault="009A2C12" w:rsidP="00A416DA">
            <w:pPr>
              <w:pStyle w:val="Odsekzoznamu"/>
              <w:numPr>
                <w:ilvl w:val="0"/>
                <w:numId w:val="1"/>
              </w:numPr>
              <w:spacing w:after="160" w:line="259" w:lineRule="auto"/>
              <w:rPr>
                <w:rFonts w:ascii="Arial Narrow" w:hAnsi="Arial Narrow"/>
              </w:rPr>
            </w:pPr>
            <w:r w:rsidRPr="00AE1271">
              <w:rPr>
                <w:rFonts w:ascii="Arial Narrow" w:hAnsi="Arial Narrow"/>
              </w:rPr>
              <w:t>elektronická uzávierka diferenciálu;</w:t>
            </w:r>
          </w:p>
          <w:p w:rsidR="009A2C12" w:rsidRPr="00AE1271" w:rsidRDefault="009A2C12" w:rsidP="00A416DA">
            <w:pPr>
              <w:pStyle w:val="Odsekzoznamu"/>
              <w:numPr>
                <w:ilvl w:val="0"/>
                <w:numId w:val="1"/>
              </w:numPr>
              <w:spacing w:after="160" w:line="259" w:lineRule="auto"/>
              <w:rPr>
                <w:rFonts w:ascii="Arial Narrow" w:hAnsi="Arial Narrow"/>
              </w:rPr>
            </w:pPr>
            <w:r w:rsidRPr="00AE1271">
              <w:rPr>
                <w:rFonts w:ascii="Arial Narrow" w:hAnsi="Arial Narrow"/>
              </w:rPr>
              <w:t>asistent rozjazdu do kopca;</w:t>
            </w:r>
          </w:p>
          <w:p w:rsidR="009A2C12" w:rsidRPr="003F47D0" w:rsidRDefault="009A2C12" w:rsidP="00A416DA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>
              <w:rPr>
                <w:rFonts w:ascii="Arial Narrow" w:hAnsi="Arial Narrow"/>
              </w:rPr>
              <w:t xml:space="preserve"> min. 1498</w:t>
            </w:r>
            <w:r w:rsidRPr="00B50954">
              <w:rPr>
                <w:rFonts w:ascii="Arial Narrow" w:hAnsi="Arial Narrow"/>
              </w:rPr>
              <w:t xml:space="preserve"> 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>
              <w:rPr>
                <w:rFonts w:ascii="Arial Narrow" w:hAnsi="Arial Narrow"/>
              </w:rPr>
              <w:t xml:space="preserve"> min. 11</w:t>
            </w:r>
            <w:r w:rsidRPr="00B50954">
              <w:rPr>
                <w:rFonts w:ascii="Arial Narrow" w:hAnsi="Arial Narrow"/>
              </w:rPr>
              <w:t>0 kW.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>Karoséria :</w:t>
            </w:r>
            <w:r w:rsidRPr="001D52F0">
              <w:rPr>
                <w:rFonts w:ascii="Arial Narrow" w:hAnsi="Arial Narrow"/>
              </w:rPr>
              <w:t xml:space="preserve"> päťdverová,</w:t>
            </w:r>
            <w:r>
              <w:rPr>
                <w:rFonts w:ascii="Arial Narrow" w:hAnsi="Arial Narrow"/>
              </w:rPr>
              <w:t xml:space="preserve"> päťmiestna, vo verzii </w:t>
            </w:r>
            <w:proofErr w:type="spellStart"/>
            <w:r>
              <w:rPr>
                <w:rFonts w:ascii="Arial Narrow" w:hAnsi="Arial Narrow"/>
              </w:rPr>
              <w:t>hatchback</w:t>
            </w:r>
            <w:proofErr w:type="spellEnd"/>
            <w:r>
              <w:rPr>
                <w:rFonts w:ascii="Arial Narrow" w:hAnsi="Arial Narrow"/>
              </w:rPr>
              <w:t>;</w:t>
            </w:r>
          </w:p>
          <w:p w:rsidR="009A2C12" w:rsidRPr="00AE6C96" w:rsidRDefault="009A2C12" w:rsidP="00A416DA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331A9">
              <w:rPr>
                <w:rFonts w:ascii="Arial Narrow" w:hAnsi="Arial Narrow"/>
              </w:rPr>
              <w:t>farba – v odtieňoch sivá až tmavošedá.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6331A9" w:rsidRDefault="009A2C12" w:rsidP="00A416DA">
            <w:pPr>
              <w:rPr>
                <w:rFonts w:ascii="Arial Narrow" w:hAnsi="Arial Narrow"/>
              </w:rPr>
            </w:pPr>
            <w:r w:rsidRPr="006331A9">
              <w:rPr>
                <w:rFonts w:ascii="Arial Narrow" w:hAnsi="Arial Narrow"/>
                <w:b/>
              </w:rPr>
              <w:t>Prevodovka :</w:t>
            </w:r>
            <w:r w:rsidRPr="006331A9">
              <w:rPr>
                <w:rFonts w:ascii="Arial Narrow" w:hAnsi="Arial Narrow"/>
              </w:rPr>
              <w:t xml:space="preserve"> min. 7-stupňová, automatická, </w:t>
            </w:r>
            <w:proofErr w:type="spellStart"/>
            <w:r w:rsidRPr="006331A9">
              <w:rPr>
                <w:rFonts w:ascii="Arial Narrow" w:hAnsi="Arial Narrow"/>
              </w:rPr>
              <w:t>dvojspojková</w:t>
            </w:r>
            <w:proofErr w:type="spellEnd"/>
            <w:r w:rsidRPr="006331A9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9A2C12" w:rsidRPr="006331A9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batožinového priestoru pri nesklopených zadných sedadlách v litroch :</w:t>
            </w:r>
            <w:r>
              <w:rPr>
                <w:rFonts w:ascii="Arial Narrow" w:hAnsi="Arial Narrow"/>
              </w:rPr>
              <w:t xml:space="preserve"> </w:t>
            </w:r>
            <w:r w:rsidRPr="006331A9">
              <w:rPr>
                <w:rFonts w:ascii="Arial Narrow" w:hAnsi="Arial Narrow"/>
              </w:rPr>
              <w:t>min. 520 litrov, s </w:t>
            </w:r>
            <w:r w:rsidRPr="00B50954">
              <w:rPr>
                <w:rFonts w:ascii="Arial Narrow" w:hAnsi="Arial Narrow"/>
              </w:rPr>
              <w:t>rezervným kolesom.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 w:rsidRPr="00B50954">
              <w:rPr>
                <w:rFonts w:ascii="Arial Narrow" w:hAnsi="Arial Narrow"/>
              </w:rPr>
              <w:t xml:space="preserve"> min. 50 litrov.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50954" w:rsidRDefault="009A2C12" w:rsidP="00A416DA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9493" w:type="dxa"/>
            <w:gridSpan w:val="2"/>
            <w:shd w:val="clear" w:color="auto" w:fill="D9D9D9" w:themeFill="background1" w:themeFillShade="D9"/>
          </w:tcPr>
          <w:p w:rsidR="009A2C12" w:rsidRDefault="009A2C12" w:rsidP="00A416DA">
            <w:pPr>
              <w:jc w:val="center"/>
              <w:rPr>
                <w:rFonts w:ascii="Arial Narrow" w:hAnsi="Arial Narrow"/>
                <w:b/>
              </w:rPr>
            </w:pPr>
          </w:p>
          <w:p w:rsidR="009A2C12" w:rsidRDefault="009A2C12" w:rsidP="00A416DA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osobných motorových </w:t>
            </w:r>
            <w:r w:rsidRPr="00462B4D">
              <w:rPr>
                <w:rFonts w:ascii="Arial Narrow" w:hAnsi="Arial Narrow"/>
                <w:b/>
              </w:rPr>
              <w:t>vozid</w:t>
            </w:r>
            <w:r>
              <w:rPr>
                <w:rFonts w:ascii="Arial Narrow" w:hAnsi="Arial Narrow"/>
                <w:b/>
              </w:rPr>
              <w:t>ie</w:t>
            </w:r>
            <w:r w:rsidRPr="00462B4D">
              <w:rPr>
                <w:rFonts w:ascii="Arial Narrow" w:hAnsi="Arial Narrow"/>
                <w:b/>
              </w:rPr>
              <w:t>l :</w:t>
            </w:r>
          </w:p>
          <w:p w:rsidR="009A2C12" w:rsidRPr="00462B4D" w:rsidRDefault="009A2C12" w:rsidP="00A416D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A2C12" w:rsidTr="00A416DA">
        <w:tc>
          <w:tcPr>
            <w:tcW w:w="5240" w:type="dxa"/>
          </w:tcPr>
          <w:p w:rsidR="009A2C12" w:rsidRPr="00FA62DC" w:rsidRDefault="009A2C12" w:rsidP="00A416DA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 a spolujazdca.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5671A6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Hlavové a bočné </w:t>
            </w:r>
            <w:proofErr w:type="spellStart"/>
            <w:r>
              <w:rPr>
                <w:rFonts w:ascii="Arial Narrow" w:hAnsi="Arial Narrow"/>
              </w:rPr>
              <w:t>airbagy</w:t>
            </w:r>
            <w:proofErr w:type="spellEnd"/>
            <w:r>
              <w:rPr>
                <w:rFonts w:ascii="Arial Narrow" w:hAnsi="Arial Narrow"/>
              </w:rPr>
              <w:t xml:space="preserve"> vpredu.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Kolenný </w:t>
            </w: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vodiča. 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B1C90" w:rsidRDefault="009A2C12" w:rsidP="00A416DA">
            <w:pPr>
              <w:rPr>
                <w:rFonts w:ascii="Arial Narrow" w:hAnsi="Arial Narrow"/>
              </w:rPr>
            </w:pPr>
            <w:r w:rsidRPr="00BB1C90">
              <w:rPr>
                <w:rFonts w:ascii="Arial Narrow" w:hAnsi="Arial Narrow"/>
              </w:rPr>
              <w:t xml:space="preserve">Automatická, min. </w:t>
            </w:r>
            <w:proofErr w:type="spellStart"/>
            <w:r w:rsidRPr="00BB1C90">
              <w:rPr>
                <w:rFonts w:ascii="Arial Narrow" w:hAnsi="Arial Narrow"/>
              </w:rPr>
              <w:t>dvojzónová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E07B1A" w:rsidRDefault="009A2C12" w:rsidP="00A416DA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 xml:space="preserve">Adaptívny </w:t>
            </w:r>
            <w:proofErr w:type="spellStart"/>
            <w:r w:rsidRPr="00E07B1A">
              <w:rPr>
                <w:rFonts w:ascii="Arial Narrow" w:hAnsi="Arial Narrow"/>
              </w:rPr>
              <w:t>tempomat</w:t>
            </w:r>
            <w:proofErr w:type="spellEnd"/>
            <w:r w:rsidRPr="00E07B1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do 210 km/hod.</w:t>
            </w:r>
            <w:r w:rsidRPr="00E07B1A">
              <w:rPr>
                <w:rFonts w:ascii="Arial Narrow" w:hAnsi="Arial Narrow"/>
              </w:rPr>
              <w:t>(so systémom núdzového brzdenia).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CA0A7D" w:rsidRDefault="009A2C12" w:rsidP="00A416DA">
            <w:pPr>
              <w:rPr>
                <w:rFonts w:ascii="Arial Narrow" w:hAnsi="Arial Narrow"/>
              </w:rPr>
            </w:pPr>
            <w:proofErr w:type="spellStart"/>
            <w:r w:rsidRPr="00CA0A7D">
              <w:rPr>
                <w:rFonts w:ascii="Arial Narrow" w:hAnsi="Arial Narrow"/>
              </w:rPr>
              <w:t>Multikolízna</w:t>
            </w:r>
            <w:proofErr w:type="spellEnd"/>
            <w:r w:rsidRPr="00CA0A7D">
              <w:rPr>
                <w:rFonts w:ascii="Arial Narrow" w:hAnsi="Arial Narrow"/>
              </w:rPr>
              <w:t xml:space="preserve"> brzda.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 w:rsidRPr="00845319">
              <w:rPr>
                <w:rFonts w:ascii="Arial Narrow" w:hAnsi="Arial Narrow"/>
              </w:rPr>
              <w:t>Asistent rozpoznávania kolízie s chodcom s funkciou núdzového brzdenia.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A5207" w:rsidRDefault="009A2C12" w:rsidP="00A416DA">
            <w:pPr>
              <w:rPr>
                <w:rFonts w:ascii="Arial Narrow" w:hAnsi="Arial Narrow"/>
              </w:rPr>
            </w:pPr>
            <w:r w:rsidRPr="00BA5207">
              <w:rPr>
                <w:rFonts w:ascii="Arial Narrow" w:hAnsi="Arial Narrow"/>
              </w:rPr>
              <w:t>Asistent udržiavania v jazdnom pruhu.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BA5207" w:rsidRDefault="009A2C12" w:rsidP="00A416DA">
            <w:pPr>
              <w:rPr>
                <w:rFonts w:ascii="Arial Narrow" w:hAnsi="Arial Narrow"/>
              </w:rPr>
            </w:pPr>
            <w:r w:rsidRPr="00BA5207">
              <w:rPr>
                <w:rFonts w:ascii="Arial Narrow" w:hAnsi="Arial Narrow"/>
              </w:rPr>
              <w:t>Asistent zmeny jazdného pruhu.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CA0A7D" w:rsidRDefault="009A2C12" w:rsidP="00A416DA">
            <w:pPr>
              <w:rPr>
                <w:rFonts w:ascii="Arial Narrow" w:hAnsi="Arial Narrow"/>
              </w:rPr>
            </w:pPr>
            <w:r w:rsidRPr="00CA0A7D">
              <w:rPr>
                <w:rFonts w:ascii="Arial Narrow" w:hAnsi="Arial Narrow"/>
              </w:rPr>
              <w:t>Parkovacie senzory vpredu a vzadu.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CA0A7D" w:rsidRDefault="009A2C12" w:rsidP="00A416DA">
            <w:pPr>
              <w:rPr>
                <w:rFonts w:ascii="Arial Narrow" w:hAnsi="Arial Narrow"/>
              </w:rPr>
            </w:pPr>
            <w:r w:rsidRPr="00CA0A7D">
              <w:rPr>
                <w:rFonts w:ascii="Arial Narrow" w:hAnsi="Arial Narrow"/>
              </w:rPr>
              <w:t>Elektricky ovládané predné a zadné okná.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E07B1A" w:rsidRDefault="009A2C12" w:rsidP="00A416DA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E07B1A" w:rsidRDefault="009A2C12" w:rsidP="00A416DA">
            <w:pPr>
              <w:rPr>
                <w:rFonts w:ascii="Arial Narrow" w:hAnsi="Arial Narrow"/>
              </w:rPr>
            </w:pPr>
            <w:r w:rsidRPr="008F2BF7">
              <w:rPr>
                <w:rFonts w:ascii="Arial Narrow" w:hAnsi="Arial Narrow"/>
              </w:rPr>
              <w:t xml:space="preserve">Predné a zadné </w:t>
            </w:r>
            <w:proofErr w:type="spellStart"/>
            <w:r>
              <w:rPr>
                <w:rFonts w:ascii="Arial Narrow" w:hAnsi="Arial Narrow"/>
              </w:rPr>
              <w:t>Full</w:t>
            </w:r>
            <w:proofErr w:type="spellEnd"/>
            <w:r>
              <w:rPr>
                <w:rFonts w:ascii="Arial Narrow" w:hAnsi="Arial Narrow"/>
              </w:rPr>
              <w:t xml:space="preserve"> LED svetlomety;</w:t>
            </w:r>
            <w:r w:rsidRPr="008F2BF7">
              <w:rPr>
                <w:rFonts w:ascii="Arial Narrow" w:hAnsi="Arial Narrow"/>
              </w:rPr>
              <w:t xml:space="preserve"> denné LED svetlá.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E07B1A" w:rsidRDefault="009A2C12" w:rsidP="00A416DA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 xml:space="preserve">ávané autorádio od výrobcu s navigačným systémom a min. 8“ </w:t>
            </w:r>
            <w:r w:rsidRPr="00E07B1A">
              <w:rPr>
                <w:rFonts w:ascii="Arial Narrow" w:hAnsi="Arial Narrow"/>
              </w:rPr>
              <w:t>farebným dotykovým displejom.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430EE5" w:rsidRDefault="009A2C12" w:rsidP="00A416DA">
            <w:pPr>
              <w:rPr>
                <w:rFonts w:ascii="Arial Narrow" w:hAnsi="Arial Narrow"/>
              </w:rPr>
            </w:pPr>
            <w:r w:rsidRPr="00430EE5">
              <w:rPr>
                <w:rFonts w:ascii="Arial Narrow" w:hAnsi="Arial Narrow"/>
              </w:rPr>
              <w:t>Bluetooth mobilné pripojenie.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663D32" w:rsidRDefault="009A2C12" w:rsidP="00A416DA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t xml:space="preserve">Centrálne zamykanie s diaľkovým ovládaním a </w:t>
            </w:r>
            <w:proofErr w:type="spellStart"/>
            <w:r w:rsidRPr="006E3A77">
              <w:rPr>
                <w:rFonts w:ascii="Arial Narrow" w:hAnsi="Arial Narrow"/>
              </w:rPr>
              <w:t>imobilizérom</w:t>
            </w:r>
            <w:proofErr w:type="spellEnd"/>
            <w:r w:rsidRPr="006E3A77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6E3A77" w:rsidRDefault="009A2C12" w:rsidP="00A416DA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lastRenderedPageBreak/>
              <w:t>Bezkľúčové</w:t>
            </w:r>
            <w:proofErr w:type="spellEnd"/>
            <w:r>
              <w:rPr>
                <w:rFonts w:ascii="Arial Narrow" w:hAnsi="Arial Narrow"/>
              </w:rPr>
              <w:t xml:space="preserve"> odomykanie, zamykanie a štartovanie.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Alarm s kontrolou vnútorného priestoru.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483920" w:rsidRDefault="009A2C12" w:rsidP="00A416DA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: min. 17“ na diskoch z ľahkej zliatiny.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8F2BF7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Dažďový senzor.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Vnútorné zrkadlo s automatickou clonou.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Výškovo nastaviteľné sedadlo vodiča a spolujazdca. 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sedadlá.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3F47D0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Rezervné koleso min. </w:t>
            </w:r>
            <w:proofErr w:type="spellStart"/>
            <w:r>
              <w:rPr>
                <w:rFonts w:ascii="Arial Narrow" w:hAnsi="Arial Narrow"/>
              </w:rPr>
              <w:t>dojazdové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Default="009A2C12" w:rsidP="00A416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Podlahové koberčeky vpredu a vzadu.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5240" w:type="dxa"/>
          </w:tcPr>
          <w:p w:rsidR="009A2C12" w:rsidRPr="00376A18" w:rsidRDefault="009A2C12" w:rsidP="00A416DA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253" w:type="dxa"/>
          </w:tcPr>
          <w:p w:rsidR="009A2C12" w:rsidRDefault="009A2C12" w:rsidP="00A416DA"/>
        </w:tc>
      </w:tr>
      <w:tr w:rsidR="009A2C12" w:rsidTr="00A416DA">
        <w:tc>
          <w:tcPr>
            <w:tcW w:w="9493" w:type="dxa"/>
            <w:gridSpan w:val="2"/>
            <w:shd w:val="clear" w:color="auto" w:fill="D9D9D9" w:themeFill="background1" w:themeFillShade="D9"/>
          </w:tcPr>
          <w:p w:rsidR="009A2C12" w:rsidRDefault="009A2C12" w:rsidP="00A416DA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A2C12" w:rsidRDefault="009A2C12" w:rsidP="00A416DA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9A2C12" w:rsidRPr="00CE6A9A" w:rsidRDefault="009A2C12" w:rsidP="00A416DA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A2C12" w:rsidTr="00A416DA">
        <w:tc>
          <w:tcPr>
            <w:tcW w:w="9493" w:type="dxa"/>
            <w:gridSpan w:val="2"/>
            <w:shd w:val="clear" w:color="auto" w:fill="auto"/>
          </w:tcPr>
          <w:p w:rsidR="009A2C12" w:rsidRPr="001E6A28" w:rsidRDefault="009A2C12" w:rsidP="00A416DA">
            <w:pPr>
              <w:jc w:val="both"/>
              <w:rPr>
                <w:rFonts w:ascii="Arial Narrow" w:hAnsi="Arial Narrow"/>
              </w:rPr>
            </w:pPr>
            <w:r w:rsidRPr="00CC6401">
              <w:rPr>
                <w:rFonts w:ascii="Arial Narrow" w:hAnsi="Arial Narrow"/>
              </w:rPr>
              <w:t>Verejný obstarávateľ požaduje dodanie osobných motorových vozidiel do 6 mesiacov od nadobudnutia účinnosti kúpnej zmluvy.</w:t>
            </w:r>
          </w:p>
        </w:tc>
      </w:tr>
      <w:tr w:rsidR="009A2C12" w:rsidTr="00A416DA">
        <w:tc>
          <w:tcPr>
            <w:tcW w:w="9493" w:type="dxa"/>
            <w:gridSpan w:val="2"/>
            <w:shd w:val="clear" w:color="auto" w:fill="auto"/>
          </w:tcPr>
          <w:p w:rsidR="009A2C12" w:rsidRPr="001E6A28" w:rsidRDefault="009A2C12" w:rsidP="00A416DA">
            <w:pPr>
              <w:jc w:val="both"/>
              <w:rPr>
                <w:rFonts w:ascii="Arial Narrow" w:hAnsi="Arial Narrow"/>
              </w:rPr>
            </w:pPr>
            <w:r w:rsidRPr="001E6A28">
              <w:rPr>
                <w:rFonts w:ascii="Arial Narrow" w:hAnsi="Arial Narrow"/>
              </w:rPr>
              <w:t>Osobné motorové vozidlá môžu mať najazdené najviac do 50 km.</w:t>
            </w:r>
          </w:p>
        </w:tc>
      </w:tr>
      <w:tr w:rsidR="009A2C12" w:rsidRPr="00711D32" w:rsidTr="00A416DA">
        <w:tc>
          <w:tcPr>
            <w:tcW w:w="9493" w:type="dxa"/>
            <w:gridSpan w:val="2"/>
            <w:shd w:val="clear" w:color="auto" w:fill="auto"/>
          </w:tcPr>
          <w:p w:rsidR="009A2C12" w:rsidRPr="00711D32" w:rsidRDefault="009A2C12" w:rsidP="00A416DA">
            <w:pPr>
              <w:jc w:val="both"/>
              <w:rPr>
                <w:rFonts w:ascii="Arial Narrow" w:hAnsi="Arial Narrow"/>
              </w:rPr>
            </w:pPr>
            <w:r w:rsidRPr="00711D32">
              <w:rPr>
                <w:rFonts w:ascii="Arial Narrow" w:hAnsi="Arial Narrow"/>
              </w:rPr>
              <w:t>Verejný obstarávateľ požaduje záručnú dobu minimálne 2 roky s neobmedzeným počtom najazdených kilometrov.</w:t>
            </w:r>
          </w:p>
        </w:tc>
      </w:tr>
      <w:tr w:rsidR="009A2C12" w:rsidTr="00A416DA">
        <w:tc>
          <w:tcPr>
            <w:tcW w:w="9493" w:type="dxa"/>
            <w:gridSpan w:val="2"/>
            <w:shd w:val="clear" w:color="auto" w:fill="auto"/>
          </w:tcPr>
          <w:p w:rsidR="009A2C12" w:rsidRDefault="009A2C12" w:rsidP="00A416DA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Osobné motorové vozidlá musia 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9A2C12" w:rsidRPr="001E6A28" w:rsidRDefault="009A2C12" w:rsidP="00A416DA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9A2C12" w:rsidTr="00A416DA">
        <w:tc>
          <w:tcPr>
            <w:tcW w:w="9493" w:type="dxa"/>
            <w:gridSpan w:val="2"/>
            <w:shd w:val="clear" w:color="auto" w:fill="auto"/>
          </w:tcPr>
          <w:p w:rsidR="009A2C12" w:rsidRPr="007D1EF0" w:rsidRDefault="009A2C12" w:rsidP="00A416DA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9A2C12" w:rsidTr="00A416DA">
        <w:tc>
          <w:tcPr>
            <w:tcW w:w="9493" w:type="dxa"/>
            <w:gridSpan w:val="2"/>
            <w:shd w:val="clear" w:color="auto" w:fill="auto"/>
          </w:tcPr>
          <w:p w:rsidR="009A2C12" w:rsidRDefault="009A2C12" w:rsidP="00A416DA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vozidlá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9A2C12" w:rsidRPr="00475AFB" w:rsidRDefault="009A2C12" w:rsidP="00A416DA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nespĺňajú určené technické vlastnosti.</w:t>
            </w:r>
          </w:p>
        </w:tc>
      </w:tr>
    </w:tbl>
    <w:p w:rsidR="009A2C12" w:rsidRDefault="009A2C12" w:rsidP="009A2C12"/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Default="009A2C12" w:rsidP="009A2C12">
      <w:pPr>
        <w:spacing w:after="0" w:line="240" w:lineRule="auto"/>
      </w:pPr>
    </w:p>
    <w:p w:rsidR="009A2C12" w:rsidRPr="00B4720D" w:rsidRDefault="009A2C12" w:rsidP="009A2C12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9A2C12" w:rsidRPr="00B4720D" w:rsidRDefault="009A2C12" w:rsidP="009A2C12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9A2C12" w:rsidRDefault="009A2C12" w:rsidP="009A2C12"/>
    <w:p w:rsidR="009A2C12" w:rsidRDefault="009A2C12" w:rsidP="009A2C12"/>
    <w:p w:rsidR="009A2C12" w:rsidRDefault="009A2C12" w:rsidP="009A2C12"/>
    <w:p w:rsidR="009A2C12" w:rsidRDefault="009A2C12" w:rsidP="009A2C12"/>
    <w:p w:rsidR="009A2C12" w:rsidRDefault="009A2C12" w:rsidP="009A2C12"/>
    <w:p w:rsidR="00DD5296" w:rsidRDefault="00DD5296">
      <w:bookmarkStart w:id="0" w:name="_GoBack"/>
      <w:bookmarkEnd w:id="0"/>
    </w:p>
    <w:sectPr w:rsidR="00DD5296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9A2C12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12"/>
    <w:rsid w:val="009A2C12"/>
    <w:rsid w:val="00D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F1AFF-2CB5-4558-B867-D956C407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2C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A2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12"/>
  </w:style>
  <w:style w:type="paragraph" w:styleId="Zkladntext">
    <w:name w:val="Body Text"/>
    <w:basedOn w:val="Normlny"/>
    <w:link w:val="ZkladntextChar"/>
    <w:rsid w:val="009A2C1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A2C1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A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2020-12-22T13:00:00Z</dcterms:created>
  <dcterms:modified xsi:type="dcterms:W3CDTF">2020-12-22T13:00:00Z</dcterms:modified>
</cp:coreProperties>
</file>