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:rsidR="00967912" w:rsidRPr="00B023F3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ponúk 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v rámci jednotlivých časti predmetu zákazky </w:t>
      </w:r>
      <w:r w:rsidRPr="00B023F3">
        <w:rPr>
          <w:rFonts w:ascii="Arial Narrow" w:hAnsi="Arial Narrow" w:cs="Arial"/>
          <w:sz w:val="22"/>
          <w:szCs w:val="22"/>
        </w:rPr>
        <w:t>je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B023F3">
        <w:rPr>
          <w:rFonts w:ascii="Arial Narrow" w:hAnsi="Arial Narrow" w:cs="Arial"/>
          <w:b/>
          <w:sz w:val="22"/>
          <w:szCs w:val="22"/>
        </w:rPr>
        <w:t xml:space="preserve"> celko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B023F3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B023F3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</w:rPr>
        <w:t xml:space="preserve"> DPH</w:t>
      </w:r>
      <w:r w:rsidRPr="00B023F3">
        <w:rPr>
          <w:rFonts w:ascii="Arial Narrow" w:hAnsi="Arial Narrow" w:cs="Arial"/>
          <w:sz w:val="22"/>
          <w:szCs w:val="22"/>
        </w:rPr>
        <w:t>, uvedená v ponuke uchádzača</w:t>
      </w:r>
      <w:r w:rsidRPr="00B023F3">
        <w:rPr>
          <w:rFonts w:ascii="Arial Narrow" w:hAnsi="Arial Narrow" w:cs="Arial"/>
          <w:sz w:val="22"/>
          <w:szCs w:val="22"/>
          <w:lang w:val="sk-SK"/>
        </w:rPr>
        <w:t>,</w:t>
      </w:r>
      <w:r w:rsidRPr="00B023F3">
        <w:rPr>
          <w:rFonts w:ascii="Arial Narrow" w:hAnsi="Arial Narrow" w:cs="Arial"/>
          <w:sz w:val="22"/>
          <w:szCs w:val="22"/>
        </w:rPr>
        <w:t xml:space="preserve"> </w:t>
      </w:r>
      <w:r w:rsidRPr="00B023F3">
        <w:rPr>
          <w:rFonts w:ascii="Arial Narrow" w:hAnsi="Arial Narrow" w:cs="Arial"/>
          <w:sz w:val="22"/>
          <w:szCs w:val="22"/>
          <w:lang w:val="sk-SK"/>
        </w:rPr>
        <w:t>podľa</w:t>
      </w:r>
      <w:r w:rsidRPr="00B023F3">
        <w:rPr>
          <w:rFonts w:ascii="Arial Narrow" w:hAnsi="Arial Narrow" w:cs="Arial"/>
          <w:sz w:val="22"/>
          <w:szCs w:val="22"/>
        </w:rPr>
        <w:t xml:space="preserve"> príloh</w:t>
      </w:r>
      <w:r w:rsidRPr="00B023F3">
        <w:rPr>
          <w:rFonts w:ascii="Arial Narrow" w:hAnsi="Arial Narrow" w:cs="Arial"/>
          <w:sz w:val="22"/>
          <w:szCs w:val="22"/>
          <w:lang w:val="sk-SK"/>
        </w:rPr>
        <w:t>y</w:t>
      </w:r>
      <w:r w:rsidRPr="00B023F3">
        <w:rPr>
          <w:rFonts w:ascii="Arial Narrow" w:hAnsi="Arial Narrow" w:cs="Arial"/>
          <w:sz w:val="22"/>
          <w:szCs w:val="22"/>
        </w:rPr>
        <w:t xml:space="preserve"> č. 3</w:t>
      </w:r>
      <w:r w:rsidRPr="00B023F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393312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B023F3">
        <w:rPr>
          <w:rFonts w:ascii="Arial Narrow" w:hAnsi="Arial Narrow" w:cs="Arial Narrow"/>
          <w:sz w:val="22"/>
          <w:szCs w:val="22"/>
        </w:rPr>
        <w:t>3/2</w:t>
      </w:r>
      <w:r w:rsidR="00393312">
        <w:rPr>
          <w:rFonts w:ascii="Arial Narrow" w:hAnsi="Arial Narrow" w:cs="Arial Narrow"/>
          <w:sz w:val="22"/>
          <w:szCs w:val="22"/>
          <w:lang w:val="sk-SK"/>
        </w:rPr>
        <w:t xml:space="preserve"> a 3/3</w:t>
      </w:r>
      <w:r w:rsidRPr="00B023F3">
        <w:rPr>
          <w:rFonts w:ascii="Arial Narrow" w:hAnsi="Arial Narrow" w:cs="Arial Narrow"/>
          <w:sz w:val="22"/>
          <w:szCs w:val="22"/>
        </w:rPr>
        <w:t xml:space="preserve">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Všetky ceny uvedené v ponuke uchádzača podľa prílohy č. 3 </w:t>
      </w:r>
      <w:r w:rsidRPr="00B023F3">
        <w:rPr>
          <w:rFonts w:ascii="Arial Narrow" w:hAnsi="Arial Narrow" w:cs="Arial Narrow"/>
          <w:sz w:val="22"/>
          <w:szCs w:val="22"/>
        </w:rPr>
        <w:t>(3/1</w:t>
      </w:r>
      <w:r w:rsidR="00393312">
        <w:rPr>
          <w:rFonts w:ascii="Arial Narrow" w:hAnsi="Arial Narrow" w:cs="Arial Narrow"/>
          <w:sz w:val="22"/>
          <w:szCs w:val="22"/>
        </w:rPr>
        <w:t>,</w:t>
      </w:r>
      <w:r w:rsidR="00992C31">
        <w:rPr>
          <w:rFonts w:ascii="Arial Narrow" w:hAnsi="Arial Narrow" w:cs="Arial Narrow"/>
          <w:sz w:val="22"/>
          <w:szCs w:val="22"/>
        </w:rPr>
        <w:t xml:space="preserve"> </w:t>
      </w:r>
      <w:r w:rsidRPr="00B023F3">
        <w:rPr>
          <w:rFonts w:ascii="Arial Narrow" w:hAnsi="Arial Narrow" w:cs="Arial Narrow"/>
          <w:sz w:val="22"/>
          <w:szCs w:val="22"/>
        </w:rPr>
        <w:t>3/2</w:t>
      </w:r>
      <w:r w:rsidR="00393312">
        <w:rPr>
          <w:rFonts w:ascii="Arial Narrow" w:hAnsi="Arial Narrow" w:cs="Arial Narrow"/>
          <w:sz w:val="22"/>
          <w:szCs w:val="22"/>
        </w:rPr>
        <w:t xml:space="preserve"> a 3/3</w:t>
      </w:r>
      <w:r w:rsidRPr="00B023F3">
        <w:rPr>
          <w:rFonts w:ascii="Arial Narrow" w:hAnsi="Arial Narrow" w:cs="Arial Narrow"/>
          <w:sz w:val="22"/>
          <w:szCs w:val="22"/>
        </w:rPr>
        <w:t xml:space="preserve">) </w:t>
      </w:r>
      <w:r w:rsidRPr="00B023F3">
        <w:rPr>
          <w:rFonts w:ascii="Arial Narrow" w:hAnsi="Arial Narrow" w:cs="Arial"/>
          <w:sz w:val="22"/>
          <w:szCs w:val="22"/>
        </w:rPr>
        <w:t xml:space="preserve"> týchto súťažných podkladov musia byť zaokrúhlené na dve desatinné miesta. 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29.3    Pravidlá na uplatnenie kritéria:</w:t>
      </w:r>
    </w:p>
    <w:p w:rsidR="00967912" w:rsidRPr="00B023F3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B023F3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B023F3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(v rámci príslušnej časti predmetu zákazky, t.j. časti 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3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) s 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hAnsi="Arial Narrow"/>
          <w:b/>
          <w:sz w:val="22"/>
          <w:szCs w:val="22"/>
        </w:rPr>
        <w:t>požadovan</w:t>
      </w:r>
      <w:r w:rsidR="007854CE">
        <w:rPr>
          <w:rFonts w:ascii="Arial Narrow" w:hAnsi="Arial Narrow"/>
          <w:b/>
          <w:sz w:val="22"/>
          <w:szCs w:val="22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B023F3">
        <w:rPr>
          <w:rFonts w:ascii="Arial Narrow" w:hAnsi="Arial Narrow"/>
          <w:sz w:val="22"/>
          <w:szCs w:val="22"/>
        </w:rPr>
        <w:t xml:space="preserve">(úspešný uchádzač – prvý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časti 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B023F3">
        <w:rPr>
          <w:rFonts w:ascii="Arial Narrow" w:hAnsi="Arial Narrow"/>
          <w:sz w:val="22"/>
          <w:szCs w:val="22"/>
        </w:rPr>
        <w:t xml:space="preserve">(prvý neúspešný uchádzač – druhý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6A782E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B023F3">
        <w:rPr>
          <w:rFonts w:ascii="Arial Narrow" w:hAnsi="Arial Narrow"/>
          <w:b/>
          <w:sz w:val="22"/>
          <w:szCs w:val="22"/>
        </w:rPr>
        <w:t xml:space="preserve">za </w:t>
      </w:r>
      <w:r w:rsidR="007854CE">
        <w:rPr>
          <w:rFonts w:ascii="Arial Narrow" w:hAnsi="Arial Narrow"/>
          <w:b/>
          <w:sz w:val="22"/>
          <w:szCs w:val="22"/>
        </w:rPr>
        <w:t xml:space="preserve">dodanie 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B023F3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B023F3">
        <w:rPr>
          <w:rFonts w:ascii="Arial Narrow" w:hAnsi="Arial Narrow"/>
          <w:sz w:val="22"/>
          <w:szCs w:val="22"/>
        </w:rPr>
        <w:t xml:space="preserve">(druhý neúspešný uchádzač – tretí v poradí 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3</w:t>
      </w:r>
      <w:r w:rsidRPr="00B023F3">
        <w:rPr>
          <w:rFonts w:ascii="Arial Narrow" w:hAnsi="Arial Narrow"/>
          <w:sz w:val="22"/>
          <w:szCs w:val="22"/>
        </w:rPr>
        <w:t>)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B023F3">
        <w:rPr>
          <w:rFonts w:ascii="Arial Narrow" w:hAnsi="Arial Narrow" w:cs="Arial"/>
          <w:sz w:val="22"/>
        </w:rPr>
        <w:t xml:space="preserve">plnenie kritéria (Maximálna cena celkom </w:t>
      </w:r>
      <w:r w:rsidRPr="00B023F3">
        <w:rPr>
          <w:rFonts w:ascii="Arial Narrow" w:hAnsi="Arial Narrow"/>
          <w:sz w:val="22"/>
          <w:szCs w:val="22"/>
        </w:rPr>
        <w:t xml:space="preserve">za </w:t>
      </w:r>
      <w:r w:rsidR="007854CE">
        <w:rPr>
          <w:rFonts w:ascii="Arial Narrow" w:hAnsi="Arial Narrow"/>
          <w:sz w:val="22"/>
          <w:szCs w:val="22"/>
        </w:rPr>
        <w:t xml:space="preserve">dodanie </w:t>
      </w:r>
      <w:r w:rsidRPr="00B023F3">
        <w:rPr>
          <w:rFonts w:ascii="Arial Narrow" w:hAnsi="Arial Narrow"/>
          <w:sz w:val="22"/>
          <w:szCs w:val="22"/>
        </w:rPr>
        <w:t>požadovan</w:t>
      </w:r>
      <w:r w:rsidR="007854CE">
        <w:rPr>
          <w:rFonts w:ascii="Arial Narrow" w:hAnsi="Arial Narrow"/>
          <w:sz w:val="22"/>
          <w:szCs w:val="22"/>
        </w:rPr>
        <w:t>ého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B023F3">
        <w:rPr>
          <w:rFonts w:ascii="Arial Narrow" w:hAnsi="Arial Narrow" w:cs="Arial"/>
          <w:sz w:val="22"/>
        </w:rPr>
        <w:t xml:space="preserve"> v EUR </w:t>
      </w:r>
      <w:r w:rsidR="004E5960">
        <w:rPr>
          <w:rFonts w:ascii="Arial Narrow" w:hAnsi="Arial Narrow" w:cs="Arial"/>
          <w:sz w:val="22"/>
        </w:rPr>
        <w:t>s</w:t>
      </w:r>
      <w:r w:rsidRPr="00B023F3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B023F3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 súťažnými podkladmi</w:t>
      </w:r>
      <w:r w:rsidRPr="00B023F3">
        <w:rPr>
          <w:rFonts w:ascii="Arial Narrow" w:hAnsi="Arial Narrow" w:cs="Arial"/>
          <w:sz w:val="22"/>
        </w:rPr>
        <w:t xml:space="preserve"> 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v rámci príslušnej časti predmetu zákazky, t.j. časti 1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časti 2</w:t>
      </w:r>
      <w:r w:rsidR="00393312">
        <w:rPr>
          <w:rFonts w:ascii="Arial Narrow" w:eastAsia="Calibri" w:hAnsi="Arial Narrow"/>
          <w:sz w:val="22"/>
          <w:szCs w:val="22"/>
          <w:lang w:eastAsia="sk-SK"/>
        </w:rPr>
        <w:t xml:space="preserve"> a časti 3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 xml:space="preserve"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 (v rámci príslušnej časti 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predmetu zákazky, t.j. časti 1</w:t>
      </w:r>
      <w:r w:rsidR="001B4003">
        <w:rPr>
          <w:rFonts w:ascii="Arial Narrow" w:eastAsia="Calibri" w:hAnsi="Arial Narrow"/>
          <w:color w:val="auto"/>
          <w:sz w:val="22"/>
          <w:szCs w:val="22"/>
        </w:rPr>
        <w:t>,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 xml:space="preserve"> časti 2</w:t>
      </w:r>
      <w:r w:rsidR="001B4003">
        <w:rPr>
          <w:rFonts w:ascii="Arial Narrow" w:eastAsia="Calibri" w:hAnsi="Arial Narrow"/>
          <w:color w:val="auto"/>
          <w:sz w:val="22"/>
          <w:szCs w:val="22"/>
        </w:rPr>
        <w:t xml:space="preserve"> a časti 3</w:t>
      </w:r>
      <w:r w:rsidRPr="00B023F3">
        <w:rPr>
          <w:rFonts w:ascii="Arial Narrow" w:eastAsia="Calibri" w:hAnsi="Arial Narrow"/>
          <w:color w:val="auto"/>
          <w:sz w:val="22"/>
          <w:szCs w:val="22"/>
        </w:rPr>
        <w:t>)</w:t>
      </w:r>
      <w:r w:rsidRPr="00B023F3">
        <w:rPr>
          <w:rFonts w:ascii="Arial Narrow" w:hAnsi="Arial Narrow"/>
          <w:color w:val="auto"/>
          <w:sz w:val="22"/>
          <w:szCs w:val="22"/>
        </w:rPr>
        <w:t>.</w:t>
      </w:r>
    </w:p>
    <w:p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:rsidR="00967912" w:rsidRPr="00B6235E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B6235E">
        <w:rPr>
          <w:rFonts w:ascii="Arial Narrow" w:hAnsi="Arial Narrow" w:cs="Arial Narrow"/>
          <w:sz w:val="22"/>
          <w:szCs w:val="22"/>
          <w:u w:val="single"/>
        </w:rPr>
        <w:t xml:space="preserve">V prípade rovnosti maximálnych cien celkom u viacerých uchádzačov v príslušnej časti predmetu zákazky rozhoduje o poradí uchádzačov: </w:t>
      </w:r>
    </w:p>
    <w:bookmarkEnd w:id="1"/>
    <w:p w:rsidR="00BA58D2" w:rsidRPr="00B6235E" w:rsidRDefault="00967912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B6235E">
        <w:rPr>
          <w:rFonts w:ascii="Arial Narrow" w:hAnsi="Arial Narrow" w:cs="Arial Narrow"/>
          <w:b/>
          <w:sz w:val="22"/>
          <w:szCs w:val="22"/>
        </w:rPr>
        <w:t>V časti 1</w:t>
      </w:r>
      <w:r w:rsidRPr="00B6235E">
        <w:rPr>
          <w:rFonts w:ascii="Arial Narrow" w:hAnsi="Arial Narrow" w:cs="Arial Narrow"/>
          <w:sz w:val="22"/>
          <w:szCs w:val="22"/>
        </w:rPr>
        <w:t xml:space="preserve"> maximálna cena celkom za položk</w:t>
      </w:r>
      <w:r w:rsidR="001B4003">
        <w:rPr>
          <w:rFonts w:ascii="Arial Narrow" w:hAnsi="Arial Narrow" w:cs="Arial Narrow"/>
          <w:sz w:val="22"/>
          <w:szCs w:val="22"/>
        </w:rPr>
        <w:t xml:space="preserve">u </w:t>
      </w:r>
      <w:r w:rsidR="00B43E89">
        <w:rPr>
          <w:rFonts w:ascii="Arial Narrow" w:hAnsi="Arial Narrow" w:cs="Arial Narrow"/>
          <w:sz w:val="22"/>
          <w:szCs w:val="22"/>
        </w:rPr>
        <w:t>č</w:t>
      </w:r>
      <w:r w:rsidR="00C36C07">
        <w:rPr>
          <w:rFonts w:ascii="Arial Narrow" w:hAnsi="Arial Narrow" w:cs="Arial Narrow"/>
          <w:sz w:val="22"/>
          <w:szCs w:val="22"/>
        </w:rPr>
        <w:t xml:space="preserve">. 12 </w:t>
      </w:r>
      <w:r w:rsidR="00C36C07" w:rsidRPr="00C36C07">
        <w:rPr>
          <w:rFonts w:ascii="Arial Narrow" w:hAnsi="Arial Narrow" w:cs="Arial Narrow"/>
          <w:sz w:val="22"/>
          <w:szCs w:val="22"/>
        </w:rPr>
        <w:t>Mlieko trvanl</w:t>
      </w:r>
      <w:r w:rsidR="00C36C07">
        <w:rPr>
          <w:rFonts w:ascii="Arial Narrow" w:hAnsi="Arial Narrow" w:cs="Arial Narrow"/>
          <w:sz w:val="22"/>
          <w:szCs w:val="22"/>
        </w:rPr>
        <w:t>i</w:t>
      </w:r>
      <w:r w:rsidR="00C36C07" w:rsidRPr="00C36C07">
        <w:rPr>
          <w:rFonts w:ascii="Arial Narrow" w:hAnsi="Arial Narrow" w:cs="Arial Narrow"/>
          <w:sz w:val="22"/>
          <w:szCs w:val="22"/>
        </w:rPr>
        <w:t xml:space="preserve">vé polotučné 1,5% </w:t>
      </w:r>
      <w:r w:rsidR="00C36C07" w:rsidRPr="007A3D00">
        <w:rPr>
          <w:rFonts w:ascii="Arial Narrow" w:hAnsi="Arial Narrow" w:cs="Arial Narrow"/>
          <w:sz w:val="22"/>
          <w:szCs w:val="22"/>
        </w:rPr>
        <w:t>tuku 1 l</w:t>
      </w:r>
      <w:r w:rsidR="00A97DF3" w:rsidRPr="007A3D00">
        <w:rPr>
          <w:rFonts w:ascii="Arial Narrow" w:hAnsi="Arial Narrow" w:cs="Arial Narrow"/>
          <w:sz w:val="22"/>
          <w:szCs w:val="22"/>
        </w:rPr>
        <w:t>,</w:t>
      </w:r>
      <w:r w:rsidR="00C36C07" w:rsidRPr="007A3D00">
        <w:rPr>
          <w:rFonts w:ascii="Arial Narrow" w:hAnsi="Arial Narrow" w:cs="Arial Narrow"/>
          <w:sz w:val="22"/>
          <w:szCs w:val="22"/>
        </w:rPr>
        <w:t xml:space="preserve"> </w:t>
      </w:r>
      <w:r w:rsidR="00BA58D2" w:rsidRPr="007A3D00">
        <w:rPr>
          <w:rFonts w:ascii="Arial Narrow" w:hAnsi="Arial Narrow" w:cs="Arial Narrow"/>
          <w:sz w:val="22"/>
          <w:szCs w:val="22"/>
        </w:rPr>
        <w:t>uvedenú v EUR s DPH (</w:t>
      </w:r>
      <w:r w:rsidR="00C36C07" w:rsidRPr="007A3D00">
        <w:rPr>
          <w:rFonts w:ascii="Arial Narrow" w:hAnsi="Arial Narrow" w:cs="Arial Narrow"/>
          <w:sz w:val="22"/>
          <w:szCs w:val="22"/>
        </w:rPr>
        <w:t xml:space="preserve">v rámci skupiny </w:t>
      </w:r>
      <w:r w:rsidR="007A3D00" w:rsidRPr="007A3D00">
        <w:rPr>
          <w:rFonts w:ascii="Arial Narrow" w:hAnsi="Arial Narrow" w:cs="Arial Narrow"/>
          <w:sz w:val="22"/>
          <w:szCs w:val="22"/>
        </w:rPr>
        <w:t xml:space="preserve">potravín </w:t>
      </w:r>
      <w:r w:rsidR="00C36C07" w:rsidRPr="007A3D00">
        <w:rPr>
          <w:rFonts w:ascii="Arial Narrow" w:hAnsi="Arial Narrow" w:cs="Arial Narrow"/>
          <w:sz w:val="22"/>
          <w:szCs w:val="22"/>
        </w:rPr>
        <w:t>Mliečne výrobky</w:t>
      </w:r>
      <w:r w:rsidR="00BA58D2" w:rsidRPr="007A3D00">
        <w:rPr>
          <w:rFonts w:ascii="Arial Narrow" w:hAnsi="Arial Narrow" w:cs="Arial Narrow"/>
          <w:sz w:val="22"/>
          <w:szCs w:val="22"/>
        </w:rPr>
        <w:t>, v časti 1 prílohy č. 3/1 týchto súťažnýc</w:t>
      </w:r>
      <w:bookmarkStart w:id="2" w:name="_GoBack"/>
      <w:bookmarkEnd w:id="2"/>
      <w:r w:rsidR="00BA58D2" w:rsidRPr="00AF6FDF">
        <w:rPr>
          <w:rFonts w:ascii="Arial Narrow" w:hAnsi="Arial Narrow" w:cs="Arial Narrow"/>
          <w:sz w:val="22"/>
          <w:szCs w:val="22"/>
        </w:rPr>
        <w:t>h podkladov).</w:t>
      </w:r>
    </w:p>
    <w:p w:rsidR="00967912" w:rsidRDefault="00967912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AF6FDF">
        <w:rPr>
          <w:rFonts w:ascii="Arial Narrow" w:hAnsi="Arial Narrow" w:cs="Arial Narrow"/>
          <w:b/>
          <w:sz w:val="22"/>
          <w:szCs w:val="22"/>
        </w:rPr>
        <w:t>V časti 2</w:t>
      </w:r>
      <w:r w:rsidRPr="00AF6FDF">
        <w:rPr>
          <w:rFonts w:ascii="Arial Narrow" w:hAnsi="Arial Narrow" w:cs="Arial Narrow"/>
          <w:sz w:val="22"/>
          <w:szCs w:val="22"/>
        </w:rPr>
        <w:t xml:space="preserve"> maximálna cena celkom za položku </w:t>
      </w:r>
      <w:r w:rsidR="00BA58D2">
        <w:rPr>
          <w:rFonts w:ascii="Arial Narrow" w:hAnsi="Arial Narrow" w:cs="Arial Narrow"/>
          <w:sz w:val="22"/>
          <w:szCs w:val="22"/>
        </w:rPr>
        <w:t xml:space="preserve">č. 2. </w:t>
      </w:r>
      <w:r w:rsidR="00BA58D2" w:rsidRPr="00BA58D2">
        <w:rPr>
          <w:rFonts w:ascii="Arial Narrow" w:hAnsi="Arial Narrow" w:cs="Arial Narrow"/>
          <w:sz w:val="22"/>
          <w:szCs w:val="22"/>
        </w:rPr>
        <w:t xml:space="preserve">Mrazené rybie filé 120 g , kvalita A, biele, bez zápachu a kostí, bez pridanej vody a aditív - tvorené z 1 časti ryby (nie z viacerých) </w:t>
      </w:r>
      <w:r w:rsidR="000B7454">
        <w:rPr>
          <w:rFonts w:ascii="Arial Narrow" w:hAnsi="Arial Narrow" w:cs="Arial Narrow"/>
          <w:sz w:val="22"/>
          <w:szCs w:val="22"/>
        </w:rPr>
        <w:t>uvedenú</w:t>
      </w:r>
      <w:r w:rsidRPr="00AF6FDF">
        <w:rPr>
          <w:rFonts w:ascii="Arial Narrow" w:hAnsi="Arial Narrow" w:cs="Arial Narrow"/>
          <w:sz w:val="22"/>
          <w:szCs w:val="22"/>
        </w:rPr>
        <w:t xml:space="preserve"> v EUR </w:t>
      </w:r>
      <w:r w:rsidR="004E5960" w:rsidRPr="00AF6FDF">
        <w:rPr>
          <w:rFonts w:ascii="Arial Narrow" w:hAnsi="Arial Narrow" w:cs="Arial Narrow"/>
          <w:sz w:val="22"/>
          <w:szCs w:val="22"/>
        </w:rPr>
        <w:t>s</w:t>
      </w:r>
      <w:r w:rsidRPr="00AF6FDF">
        <w:rPr>
          <w:rFonts w:ascii="Arial Narrow" w:hAnsi="Arial Narrow" w:cs="Arial Narrow"/>
          <w:sz w:val="22"/>
          <w:szCs w:val="22"/>
        </w:rPr>
        <w:t xml:space="preserve"> DPH</w:t>
      </w:r>
      <w:r w:rsidR="00064A90" w:rsidRPr="00AF6FDF">
        <w:rPr>
          <w:rFonts w:ascii="Arial Narrow" w:hAnsi="Arial Narrow" w:cs="Arial Narrow"/>
          <w:sz w:val="22"/>
          <w:szCs w:val="22"/>
        </w:rPr>
        <w:t xml:space="preserve"> </w:t>
      </w:r>
      <w:r w:rsidRPr="00AF6FDF">
        <w:rPr>
          <w:rFonts w:ascii="Arial Narrow" w:hAnsi="Arial Narrow" w:cs="Arial Narrow"/>
          <w:sz w:val="22"/>
          <w:szCs w:val="22"/>
        </w:rPr>
        <w:t>(</w:t>
      </w:r>
      <w:r w:rsidR="000B7454">
        <w:rPr>
          <w:rFonts w:ascii="Arial Narrow" w:hAnsi="Arial Narrow" w:cs="Arial Narrow"/>
          <w:sz w:val="22"/>
          <w:szCs w:val="22"/>
        </w:rPr>
        <w:t xml:space="preserve">v rámci skupiny </w:t>
      </w:r>
      <w:r w:rsidR="00B43E89">
        <w:rPr>
          <w:rFonts w:ascii="Arial Narrow" w:hAnsi="Arial Narrow" w:cs="Arial Narrow"/>
          <w:sz w:val="22"/>
          <w:szCs w:val="22"/>
        </w:rPr>
        <w:t>potravín</w:t>
      </w:r>
      <w:r w:rsidR="000B7454">
        <w:rPr>
          <w:rFonts w:ascii="Arial Narrow" w:hAnsi="Arial Narrow" w:cs="Arial Narrow"/>
          <w:sz w:val="22"/>
          <w:szCs w:val="22"/>
        </w:rPr>
        <w:t xml:space="preserve"> - </w:t>
      </w:r>
      <w:r w:rsidR="000B7454" w:rsidRPr="000B7454">
        <w:rPr>
          <w:rFonts w:ascii="Arial Narrow" w:hAnsi="Arial Narrow" w:cs="Arial Narrow"/>
          <w:sz w:val="22"/>
          <w:szCs w:val="22"/>
        </w:rPr>
        <w:t>Mrazené ryby, rybie filé a ostatné rybie mäso</w:t>
      </w:r>
      <w:r w:rsidRPr="00AF6FDF">
        <w:rPr>
          <w:rFonts w:ascii="Arial Narrow" w:hAnsi="Arial Narrow" w:cs="Arial Narrow"/>
          <w:sz w:val="22"/>
          <w:szCs w:val="22"/>
        </w:rPr>
        <w:t>, v časti 2 prílohy č. 3/2 týchto súťažných podkladov).</w:t>
      </w:r>
    </w:p>
    <w:p w:rsidR="00B43E89" w:rsidRPr="00B6235E" w:rsidRDefault="00B43E89" w:rsidP="00B43E89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  <w:r w:rsidRPr="00B6235E">
        <w:rPr>
          <w:rFonts w:ascii="Arial Narrow" w:hAnsi="Arial Narrow" w:cs="Arial Narrow"/>
          <w:b/>
          <w:sz w:val="22"/>
          <w:szCs w:val="22"/>
        </w:rPr>
        <w:t xml:space="preserve">V časti </w:t>
      </w:r>
      <w:r>
        <w:rPr>
          <w:rFonts w:ascii="Arial Narrow" w:hAnsi="Arial Narrow" w:cs="Arial Narrow"/>
          <w:b/>
          <w:sz w:val="22"/>
          <w:szCs w:val="22"/>
        </w:rPr>
        <w:t>3</w:t>
      </w:r>
      <w:r w:rsidRPr="00B6235E">
        <w:rPr>
          <w:rFonts w:ascii="Arial Narrow" w:hAnsi="Arial Narrow" w:cs="Arial Narrow"/>
          <w:sz w:val="22"/>
          <w:szCs w:val="22"/>
        </w:rPr>
        <w:t xml:space="preserve"> maximálna cena celkom za položk</w:t>
      </w:r>
      <w:r>
        <w:rPr>
          <w:rFonts w:ascii="Arial Narrow" w:hAnsi="Arial Narrow" w:cs="Arial Narrow"/>
          <w:sz w:val="22"/>
          <w:szCs w:val="22"/>
        </w:rPr>
        <w:t xml:space="preserve">u č. </w:t>
      </w:r>
      <w:r w:rsidR="00A97DF3">
        <w:rPr>
          <w:rFonts w:ascii="Arial Narrow" w:hAnsi="Arial Narrow" w:cs="Arial Narrow"/>
          <w:sz w:val="22"/>
          <w:szCs w:val="22"/>
        </w:rPr>
        <w:t xml:space="preserve">24. </w:t>
      </w:r>
      <w:r w:rsidR="00A97DF3" w:rsidRPr="00A97DF3">
        <w:rPr>
          <w:rFonts w:ascii="Arial Narrow" w:hAnsi="Arial Narrow" w:cs="Arial Narrow"/>
          <w:sz w:val="22"/>
          <w:szCs w:val="22"/>
        </w:rPr>
        <w:t>Vianočka s hrozienkami 400 g</w:t>
      </w:r>
      <w:r w:rsidR="00A97DF3">
        <w:rPr>
          <w:rFonts w:ascii="Arial Narrow" w:hAnsi="Arial Narrow" w:cs="Arial Narrow"/>
          <w:sz w:val="22"/>
          <w:szCs w:val="22"/>
        </w:rPr>
        <w:t>,</w:t>
      </w:r>
      <w:r w:rsidR="00A97DF3" w:rsidRPr="00A97DF3">
        <w:rPr>
          <w:rFonts w:ascii="Arial Narrow" w:hAnsi="Arial Narrow" w:cs="Arial Narrow"/>
          <w:sz w:val="22"/>
          <w:szCs w:val="22"/>
        </w:rPr>
        <w:t xml:space="preserve"> </w:t>
      </w:r>
      <w:r w:rsidRPr="00AF6FDF">
        <w:rPr>
          <w:rFonts w:ascii="Arial Narrow" w:hAnsi="Arial Narrow" w:cs="Arial Narrow"/>
          <w:sz w:val="22"/>
          <w:szCs w:val="22"/>
        </w:rPr>
        <w:t xml:space="preserve"> uvedenú v EUR s</w:t>
      </w:r>
      <w:r>
        <w:rPr>
          <w:rFonts w:ascii="Arial Narrow" w:hAnsi="Arial Narrow" w:cs="Arial Narrow"/>
          <w:sz w:val="22"/>
          <w:szCs w:val="22"/>
        </w:rPr>
        <w:t> </w:t>
      </w:r>
      <w:r w:rsidRPr="00AF6FDF">
        <w:rPr>
          <w:rFonts w:ascii="Arial Narrow" w:hAnsi="Arial Narrow" w:cs="Arial Narrow"/>
          <w:sz w:val="22"/>
          <w:szCs w:val="22"/>
        </w:rPr>
        <w:t>DPH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F6FDF">
        <w:rPr>
          <w:rFonts w:ascii="Arial Narrow" w:hAnsi="Arial Narrow" w:cs="Arial Narrow"/>
          <w:sz w:val="22"/>
          <w:szCs w:val="22"/>
        </w:rPr>
        <w:t xml:space="preserve">(v časti </w:t>
      </w:r>
      <w:r w:rsidR="00A97DF3">
        <w:rPr>
          <w:rFonts w:ascii="Arial Narrow" w:hAnsi="Arial Narrow" w:cs="Arial Narrow"/>
          <w:sz w:val="22"/>
          <w:szCs w:val="22"/>
        </w:rPr>
        <w:t>3</w:t>
      </w:r>
      <w:r w:rsidRPr="00AF6FDF">
        <w:rPr>
          <w:rFonts w:ascii="Arial Narrow" w:hAnsi="Arial Narrow" w:cs="Arial Narrow"/>
          <w:sz w:val="22"/>
          <w:szCs w:val="22"/>
        </w:rPr>
        <w:t xml:space="preserve"> prílohy č. 3/</w:t>
      </w:r>
      <w:r w:rsidR="00A97DF3">
        <w:rPr>
          <w:rFonts w:ascii="Arial Narrow" w:hAnsi="Arial Narrow" w:cs="Arial Narrow"/>
          <w:sz w:val="22"/>
          <w:szCs w:val="22"/>
        </w:rPr>
        <w:t>3</w:t>
      </w:r>
      <w:r w:rsidRPr="00AF6FDF">
        <w:rPr>
          <w:rFonts w:ascii="Arial Narrow" w:hAnsi="Arial Narrow" w:cs="Arial Narrow"/>
          <w:sz w:val="22"/>
          <w:szCs w:val="22"/>
        </w:rPr>
        <w:t xml:space="preserve"> týchto súťažných podkladov).</w:t>
      </w:r>
    </w:p>
    <w:p w:rsidR="00B43E89" w:rsidRPr="00B6235E" w:rsidRDefault="00B43E89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</w:p>
    <w:sectPr w:rsidR="00B43E89" w:rsidRPr="00B6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0B7454"/>
    <w:rsid w:val="001B4003"/>
    <w:rsid w:val="00393312"/>
    <w:rsid w:val="003F1E3C"/>
    <w:rsid w:val="004E5960"/>
    <w:rsid w:val="00727654"/>
    <w:rsid w:val="00737ABA"/>
    <w:rsid w:val="007854CE"/>
    <w:rsid w:val="007A3D00"/>
    <w:rsid w:val="007A720E"/>
    <w:rsid w:val="007F04EC"/>
    <w:rsid w:val="00967912"/>
    <w:rsid w:val="00992C31"/>
    <w:rsid w:val="00A97DF3"/>
    <w:rsid w:val="00AE6869"/>
    <w:rsid w:val="00AF6FDF"/>
    <w:rsid w:val="00B43E89"/>
    <w:rsid w:val="00BA58D2"/>
    <w:rsid w:val="00C36C07"/>
    <w:rsid w:val="00C910AC"/>
    <w:rsid w:val="00C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7758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2019-06-12T15:54:00Z</dcterms:created>
  <dcterms:modified xsi:type="dcterms:W3CDTF">2019-10-08T19:11:00Z</dcterms:modified>
</cp:coreProperties>
</file>