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09AC3" w14:textId="77777777" w:rsidR="009D339D" w:rsidRPr="001F0B87" w:rsidRDefault="009D339D" w:rsidP="0061153A">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23CE3682" w14:textId="77777777" w:rsidR="009D339D" w:rsidRDefault="009D339D" w:rsidP="009D339D">
      <w:pPr>
        <w:widowControl w:val="0"/>
        <w:autoSpaceDE w:val="0"/>
        <w:autoSpaceDN w:val="0"/>
        <w:adjustRightInd w:val="0"/>
        <w:jc w:val="center"/>
        <w:rPr>
          <w:rFonts w:ascii="Arial Narrow" w:hAnsi="Arial Narrow"/>
          <w:b/>
          <w:sz w:val="24"/>
          <w:szCs w:val="24"/>
        </w:rPr>
      </w:pPr>
    </w:p>
    <w:p w14:paraId="390DE2E2" w14:textId="77777777" w:rsidR="00860295" w:rsidRPr="00E43EC4" w:rsidRDefault="00860295" w:rsidP="00860295">
      <w:pPr>
        <w:jc w:val="center"/>
        <w:rPr>
          <w:rFonts w:ascii="Arial Narrow" w:hAnsi="Arial Narrow"/>
          <w:b/>
          <w:sz w:val="28"/>
          <w:szCs w:val="28"/>
        </w:rPr>
      </w:pPr>
      <w:r w:rsidRPr="00E43EC4">
        <w:rPr>
          <w:rFonts w:ascii="Arial Narrow" w:hAnsi="Arial Narrow"/>
          <w:b/>
          <w:sz w:val="28"/>
          <w:szCs w:val="28"/>
        </w:rPr>
        <w:t>Opis predmetu zákazky</w:t>
      </w:r>
    </w:p>
    <w:p w14:paraId="64C5C0C8" w14:textId="6223C1D0" w:rsidR="009D339D" w:rsidRDefault="006F22AB" w:rsidP="000B7A66">
      <w:pPr>
        <w:widowControl w:val="0"/>
        <w:autoSpaceDE w:val="0"/>
        <w:autoSpaceDN w:val="0"/>
        <w:adjustRightInd w:val="0"/>
        <w:jc w:val="center"/>
        <w:rPr>
          <w:rFonts w:ascii="Arial Narrow" w:hAnsi="Arial Narrow"/>
          <w:b/>
          <w:sz w:val="28"/>
          <w:szCs w:val="28"/>
        </w:rPr>
      </w:pPr>
      <w:r>
        <w:rPr>
          <w:rFonts w:ascii="Arial Narrow" w:hAnsi="Arial Narrow"/>
          <w:b/>
          <w:sz w:val="28"/>
          <w:szCs w:val="28"/>
        </w:rPr>
        <w:t>Pyrotechnické vybavenie</w:t>
      </w:r>
    </w:p>
    <w:p w14:paraId="4D8BF4C1" w14:textId="0D398155" w:rsidR="005E0A4E" w:rsidRDefault="005E0A4E" w:rsidP="000B7A66">
      <w:pPr>
        <w:widowControl w:val="0"/>
        <w:autoSpaceDE w:val="0"/>
        <w:autoSpaceDN w:val="0"/>
        <w:adjustRightInd w:val="0"/>
        <w:jc w:val="center"/>
        <w:rPr>
          <w:rFonts w:ascii="Arial Narrow" w:hAnsi="Arial Narrow"/>
          <w:b/>
          <w:sz w:val="28"/>
          <w:szCs w:val="28"/>
        </w:rPr>
      </w:pPr>
    </w:p>
    <w:p w14:paraId="72235EF6" w14:textId="636AD290" w:rsidR="005E0A4E" w:rsidRPr="005E0A4E" w:rsidRDefault="005E0A4E" w:rsidP="000B7A66">
      <w:pPr>
        <w:widowControl w:val="0"/>
        <w:autoSpaceDE w:val="0"/>
        <w:autoSpaceDN w:val="0"/>
        <w:adjustRightInd w:val="0"/>
        <w:jc w:val="center"/>
        <w:rPr>
          <w:rFonts w:ascii="Arial Narrow" w:hAnsi="Arial Narrow"/>
          <w:b/>
          <w:sz w:val="28"/>
          <w:szCs w:val="28"/>
        </w:rPr>
      </w:pPr>
      <w:r>
        <w:rPr>
          <w:rFonts w:ascii="Arial Narrow" w:hAnsi="Arial Narrow"/>
          <w:b/>
          <w:sz w:val="28"/>
          <w:szCs w:val="28"/>
        </w:rPr>
        <w:t xml:space="preserve">Časť 1 </w:t>
      </w:r>
      <w:r w:rsidR="006F5827">
        <w:rPr>
          <w:rFonts w:ascii="Arial Narrow" w:hAnsi="Arial Narrow"/>
          <w:b/>
          <w:sz w:val="28"/>
          <w:szCs w:val="28"/>
        </w:rPr>
        <w:t>–</w:t>
      </w:r>
      <w:r w:rsidR="0045411E">
        <w:rPr>
          <w:rFonts w:ascii="Arial Narrow" w:hAnsi="Arial Narrow"/>
          <w:b/>
          <w:sz w:val="28"/>
          <w:szCs w:val="28"/>
        </w:rPr>
        <w:t xml:space="preserve"> </w:t>
      </w:r>
      <w:r w:rsidR="006F22AB">
        <w:rPr>
          <w:rFonts w:ascii="Arial Narrow" w:hAnsi="Arial Narrow"/>
          <w:b/>
          <w:sz w:val="28"/>
          <w:szCs w:val="28"/>
          <w:lang w:eastAsia="sk-SK"/>
        </w:rPr>
        <w:t>Ťažký pyrotechnický ochranný oblek</w:t>
      </w:r>
    </w:p>
    <w:p w14:paraId="118199D7" w14:textId="77777777" w:rsidR="0019104D" w:rsidRDefault="0019104D" w:rsidP="009D339D">
      <w:pPr>
        <w:widowControl w:val="0"/>
        <w:autoSpaceDE w:val="0"/>
        <w:autoSpaceDN w:val="0"/>
        <w:adjustRightInd w:val="0"/>
        <w:jc w:val="both"/>
        <w:rPr>
          <w:rFonts w:ascii="Arial Narrow" w:hAnsi="Arial Narrow" w:cs="Arial Narrow"/>
          <w:b/>
          <w:bCs/>
        </w:rPr>
      </w:pPr>
    </w:p>
    <w:p w14:paraId="33131585" w14:textId="77777777" w:rsidR="005E0A4E" w:rsidRDefault="005E0A4E" w:rsidP="0019104D">
      <w:pPr>
        <w:shd w:val="clear" w:color="auto" w:fill="FFFFFF"/>
        <w:tabs>
          <w:tab w:val="clear" w:pos="2160"/>
          <w:tab w:val="clear" w:pos="2880"/>
          <w:tab w:val="clear" w:pos="4500"/>
        </w:tabs>
        <w:spacing w:after="120"/>
        <w:rPr>
          <w:rFonts w:ascii="Arial Narrow" w:hAnsi="Arial Narrow"/>
          <w:b/>
          <w:sz w:val="22"/>
          <w:szCs w:val="22"/>
        </w:rPr>
      </w:pPr>
    </w:p>
    <w:p w14:paraId="33F79723" w14:textId="1476F7F4" w:rsidR="0019104D" w:rsidRDefault="0019104D" w:rsidP="0019104D">
      <w:pPr>
        <w:shd w:val="clear" w:color="auto" w:fill="FFFFFF"/>
        <w:tabs>
          <w:tab w:val="clear" w:pos="2160"/>
          <w:tab w:val="clear" w:pos="2880"/>
          <w:tab w:val="clear" w:pos="4500"/>
        </w:tabs>
        <w:spacing w:after="120"/>
        <w:rPr>
          <w:rFonts w:ascii="Arial Narrow" w:hAnsi="Arial Narrow"/>
          <w:b/>
          <w:sz w:val="22"/>
          <w:szCs w:val="22"/>
        </w:rPr>
      </w:pPr>
      <w:r w:rsidRPr="006F5827">
        <w:rPr>
          <w:rFonts w:ascii="Arial Narrow" w:hAnsi="Arial Narrow"/>
          <w:b/>
          <w:sz w:val="22"/>
          <w:szCs w:val="22"/>
        </w:rPr>
        <w:t>Všeobecné vymedzenie predmetu zákazky</w:t>
      </w:r>
    </w:p>
    <w:p w14:paraId="62274DEA" w14:textId="2AF3E778" w:rsidR="006F22AB" w:rsidRPr="00926ABD" w:rsidRDefault="006F22AB" w:rsidP="006F22AB">
      <w:pPr>
        <w:ind w:left="360" w:hanging="360"/>
        <w:rPr>
          <w:rFonts w:ascii="Arial Narrow" w:hAnsi="Arial Narrow"/>
          <w:b/>
          <w:sz w:val="22"/>
          <w:szCs w:val="22"/>
        </w:rPr>
      </w:pPr>
      <w:r>
        <w:rPr>
          <w:rFonts w:ascii="Arial Narrow" w:hAnsi="Arial Narrow"/>
          <w:b/>
          <w:sz w:val="22"/>
          <w:szCs w:val="22"/>
        </w:rPr>
        <w:t>Ť</w:t>
      </w:r>
      <w:r w:rsidRPr="00926ABD">
        <w:rPr>
          <w:rFonts w:ascii="Arial Narrow" w:hAnsi="Arial Narrow"/>
          <w:b/>
          <w:sz w:val="22"/>
          <w:szCs w:val="22"/>
        </w:rPr>
        <w:t>ažký pyrotechnický ochranný oblek</w:t>
      </w:r>
    </w:p>
    <w:p w14:paraId="18E4E9FE" w14:textId="77777777" w:rsidR="006F22AB" w:rsidRPr="00DE3033" w:rsidRDefault="006F22AB" w:rsidP="006F22AB">
      <w:pPr>
        <w:jc w:val="both"/>
        <w:rPr>
          <w:rFonts w:ascii="Arial Narrow" w:hAnsi="Arial Narrow"/>
          <w:sz w:val="22"/>
          <w:szCs w:val="22"/>
        </w:rPr>
      </w:pPr>
      <w:r w:rsidRPr="00DE3033">
        <w:rPr>
          <w:rFonts w:ascii="Arial Narrow" w:hAnsi="Arial Narrow"/>
          <w:sz w:val="22"/>
          <w:szCs w:val="22"/>
        </w:rPr>
        <w:t>je základným ochranným pracovným prostriedkom zasahujúceho pyrotechnika pri prezeraní podozrivých predmetov a miest, ktoré môžu obsahovať výbušniny, muníciu, výbušné predmety alebo výbušné systémy. Znižuje možné riziko ohrozenia života a zdravia zasahujúceho pyrotechnika.</w:t>
      </w:r>
    </w:p>
    <w:p w14:paraId="4C833F7C" w14:textId="77777777" w:rsidR="006F22AB" w:rsidRPr="006F5827" w:rsidRDefault="006F22AB" w:rsidP="0019104D">
      <w:pPr>
        <w:shd w:val="clear" w:color="auto" w:fill="FFFFFF"/>
        <w:tabs>
          <w:tab w:val="clear" w:pos="2160"/>
          <w:tab w:val="clear" w:pos="2880"/>
          <w:tab w:val="clear" w:pos="4500"/>
        </w:tabs>
        <w:spacing w:after="120"/>
        <w:rPr>
          <w:rFonts w:ascii="Arial Narrow" w:hAnsi="Arial Narrow"/>
          <w:b/>
          <w:sz w:val="22"/>
          <w:szCs w:val="22"/>
        </w:rPr>
      </w:pPr>
    </w:p>
    <w:p w14:paraId="4F6E08B2" w14:textId="4CA32FB8" w:rsidR="006F5827" w:rsidRPr="006F22AB" w:rsidRDefault="006F5827" w:rsidP="006F22AB">
      <w:pPr>
        <w:ind w:left="360" w:hanging="360"/>
        <w:rPr>
          <w:rFonts w:ascii="Arial Narrow" w:hAnsi="Arial Narrow"/>
          <w:b/>
          <w:sz w:val="22"/>
          <w:szCs w:val="22"/>
        </w:rPr>
      </w:pPr>
      <w:r w:rsidRPr="006F5827">
        <w:rPr>
          <w:rFonts w:ascii="Arial Narrow" w:hAnsi="Arial Narrow"/>
          <w:color w:val="000000"/>
          <w:sz w:val="22"/>
          <w:szCs w:val="22"/>
          <w:lang w:eastAsia="sk-SK"/>
        </w:rPr>
        <w:t xml:space="preserve">Predmetom zákazky je zabezpečenie dodávky </w:t>
      </w:r>
      <w:r w:rsidR="006F22AB" w:rsidRPr="006F22AB">
        <w:rPr>
          <w:rFonts w:ascii="Arial Narrow" w:hAnsi="Arial Narrow"/>
          <w:color w:val="000000"/>
          <w:sz w:val="22"/>
          <w:szCs w:val="22"/>
          <w:lang w:eastAsia="sk-SK"/>
        </w:rPr>
        <w:t>ť</w:t>
      </w:r>
      <w:r w:rsidR="006F22AB" w:rsidRPr="006F22AB">
        <w:rPr>
          <w:rFonts w:ascii="Arial Narrow" w:hAnsi="Arial Narrow"/>
          <w:sz w:val="22"/>
          <w:szCs w:val="22"/>
        </w:rPr>
        <w:t>ažk</w:t>
      </w:r>
      <w:r w:rsidR="006F22AB">
        <w:rPr>
          <w:rFonts w:ascii="Arial Narrow" w:hAnsi="Arial Narrow"/>
          <w:sz w:val="22"/>
          <w:szCs w:val="22"/>
        </w:rPr>
        <w:t>ého</w:t>
      </w:r>
      <w:r w:rsidR="006F22AB" w:rsidRPr="006F22AB">
        <w:rPr>
          <w:rFonts w:ascii="Arial Narrow" w:hAnsi="Arial Narrow"/>
          <w:sz w:val="22"/>
          <w:szCs w:val="22"/>
        </w:rPr>
        <w:t xml:space="preserve"> pyrotechnick</w:t>
      </w:r>
      <w:r w:rsidR="006F22AB">
        <w:rPr>
          <w:rFonts w:ascii="Arial Narrow" w:hAnsi="Arial Narrow"/>
          <w:sz w:val="22"/>
          <w:szCs w:val="22"/>
        </w:rPr>
        <w:t>ého</w:t>
      </w:r>
      <w:r w:rsidR="006F22AB" w:rsidRPr="006F22AB">
        <w:rPr>
          <w:rFonts w:ascii="Arial Narrow" w:hAnsi="Arial Narrow"/>
          <w:sz w:val="22"/>
          <w:szCs w:val="22"/>
        </w:rPr>
        <w:t xml:space="preserve"> ochrann</w:t>
      </w:r>
      <w:r w:rsidR="006F22AB">
        <w:rPr>
          <w:rFonts w:ascii="Arial Narrow" w:hAnsi="Arial Narrow"/>
          <w:sz w:val="22"/>
          <w:szCs w:val="22"/>
        </w:rPr>
        <w:t>ého</w:t>
      </w:r>
      <w:r w:rsidR="006F22AB" w:rsidRPr="006F22AB">
        <w:rPr>
          <w:rFonts w:ascii="Arial Narrow" w:hAnsi="Arial Narrow"/>
          <w:sz w:val="22"/>
          <w:szCs w:val="22"/>
        </w:rPr>
        <w:t xml:space="preserve"> oblek</w:t>
      </w:r>
      <w:r w:rsidR="006F22AB">
        <w:rPr>
          <w:rFonts w:ascii="Arial Narrow" w:hAnsi="Arial Narrow"/>
          <w:sz w:val="22"/>
          <w:szCs w:val="22"/>
        </w:rPr>
        <w:t>u</w:t>
      </w:r>
      <w:r w:rsidR="006F22AB">
        <w:rPr>
          <w:rFonts w:ascii="Arial Narrow" w:hAnsi="Arial Narrow"/>
          <w:b/>
          <w:sz w:val="22"/>
          <w:szCs w:val="22"/>
        </w:rPr>
        <w:t xml:space="preserve"> </w:t>
      </w:r>
      <w:r w:rsidRPr="006F5827">
        <w:rPr>
          <w:rFonts w:ascii="Arial Narrow" w:hAnsi="Arial Narrow"/>
          <w:color w:val="000000"/>
          <w:sz w:val="22"/>
          <w:szCs w:val="22"/>
          <w:lang w:eastAsia="sk-SK"/>
        </w:rPr>
        <w:t xml:space="preserve">v rozsahu </w:t>
      </w:r>
      <w:r w:rsidR="006F22AB">
        <w:rPr>
          <w:rFonts w:ascii="Arial Narrow" w:hAnsi="Arial Narrow"/>
          <w:color w:val="000000"/>
          <w:sz w:val="22"/>
          <w:szCs w:val="22"/>
          <w:lang w:eastAsia="sk-SK"/>
        </w:rPr>
        <w:t>12</w:t>
      </w:r>
      <w:r w:rsidRPr="006F5827">
        <w:rPr>
          <w:rFonts w:ascii="Arial Narrow" w:hAnsi="Arial Narrow"/>
          <w:color w:val="000000"/>
          <w:sz w:val="22"/>
          <w:szCs w:val="22"/>
          <w:lang w:eastAsia="sk-SK"/>
        </w:rPr>
        <w:t xml:space="preserve"> kusov.</w:t>
      </w:r>
    </w:p>
    <w:p w14:paraId="4265F9A0" w14:textId="77777777" w:rsidR="006F5827" w:rsidRPr="006F5827" w:rsidRDefault="006F5827" w:rsidP="006F5827">
      <w:pPr>
        <w:rPr>
          <w:rFonts w:ascii="Arial Narrow" w:hAnsi="Arial Narrow"/>
          <w:sz w:val="22"/>
          <w:szCs w:val="22"/>
        </w:rPr>
      </w:pPr>
      <w:r w:rsidRPr="006F5827">
        <w:rPr>
          <w:rFonts w:ascii="Arial Narrow" w:hAnsi="Arial Narrow"/>
          <w:sz w:val="22"/>
          <w:szCs w:val="22"/>
          <w:lang w:eastAsia="sk-SK"/>
        </w:rPr>
        <w:t>Súčasťou dodávky je doprava predmetu zákazky do miesta dodania/plnenia, ktorým je :</w:t>
      </w:r>
    </w:p>
    <w:p w14:paraId="5D26388E" w14:textId="0341ED0E" w:rsidR="006F5827" w:rsidRPr="006F5827" w:rsidRDefault="006F5827" w:rsidP="006F5827">
      <w:pPr>
        <w:jc w:val="both"/>
        <w:rPr>
          <w:rFonts w:ascii="Arial Narrow" w:hAnsi="Arial Narrow"/>
          <w:sz w:val="22"/>
          <w:szCs w:val="22"/>
        </w:rPr>
      </w:pPr>
      <w:r>
        <w:rPr>
          <w:rFonts w:ascii="Arial Narrow" w:hAnsi="Arial Narrow"/>
          <w:sz w:val="22"/>
          <w:szCs w:val="22"/>
          <w:lang w:eastAsia="sk-SK"/>
        </w:rPr>
        <w:t>Ústredný sklad Ministerstva vnútra Slovenskej republiky, Príboj 560, 976 13 Slovensk</w:t>
      </w:r>
      <w:r w:rsidR="00521BCD">
        <w:rPr>
          <w:rFonts w:ascii="Arial Narrow" w:hAnsi="Arial Narrow"/>
          <w:sz w:val="22"/>
          <w:szCs w:val="22"/>
          <w:lang w:eastAsia="sk-SK"/>
        </w:rPr>
        <w:t>á</w:t>
      </w:r>
      <w:r>
        <w:rPr>
          <w:rFonts w:ascii="Arial Narrow" w:hAnsi="Arial Narrow"/>
          <w:sz w:val="22"/>
          <w:szCs w:val="22"/>
          <w:lang w:eastAsia="sk-SK"/>
        </w:rPr>
        <w:t xml:space="preserve"> Ľupča</w:t>
      </w:r>
    </w:p>
    <w:p w14:paraId="5FE0D591" w14:textId="77777777" w:rsidR="006F5827" w:rsidRPr="006F5827" w:rsidRDefault="006F5827" w:rsidP="0019104D">
      <w:pPr>
        <w:shd w:val="clear" w:color="auto" w:fill="FFFFFF"/>
        <w:tabs>
          <w:tab w:val="clear" w:pos="2160"/>
          <w:tab w:val="clear" w:pos="2880"/>
          <w:tab w:val="clear" w:pos="4500"/>
        </w:tabs>
        <w:spacing w:after="120"/>
        <w:rPr>
          <w:rFonts w:ascii="Arial Narrow" w:hAnsi="Arial Narrow"/>
          <w:b/>
          <w:sz w:val="22"/>
          <w:szCs w:val="22"/>
        </w:rPr>
      </w:pPr>
    </w:p>
    <w:p w14:paraId="708B8DF2" w14:textId="77777777" w:rsidR="00EC334D" w:rsidRPr="00DE3033" w:rsidRDefault="00EC334D" w:rsidP="00EC334D">
      <w:pPr>
        <w:pStyle w:val="Odsekzoznamu"/>
        <w:ind w:left="1077"/>
        <w:rPr>
          <w:rFonts w:ascii="Arial Narrow" w:hAnsi="Arial Narrow"/>
          <w:b/>
          <w:u w:val="single"/>
        </w:rPr>
      </w:pPr>
    </w:p>
    <w:p w14:paraId="34D17A92" w14:textId="77777777" w:rsidR="00EC334D" w:rsidRPr="00DE3033" w:rsidRDefault="00EC334D" w:rsidP="00EC334D">
      <w:pPr>
        <w:pStyle w:val="Odsekzoznamu"/>
        <w:ind w:left="0"/>
        <w:rPr>
          <w:rFonts w:ascii="Arial Narrow" w:hAnsi="Arial Narrow"/>
          <w:b/>
        </w:rPr>
      </w:pPr>
      <w:r w:rsidRPr="00DE3033">
        <w:rPr>
          <w:rFonts w:ascii="Arial Narrow" w:hAnsi="Arial Narrow"/>
          <w:b/>
        </w:rPr>
        <w:t>Ťažký pyrotechnický ochranný oblek</w:t>
      </w:r>
    </w:p>
    <w:p w14:paraId="6357FE0A" w14:textId="132FF3F3" w:rsidR="00EC334D" w:rsidRPr="00DE3033" w:rsidRDefault="00EC334D" w:rsidP="00EC334D">
      <w:pPr>
        <w:jc w:val="both"/>
        <w:rPr>
          <w:rFonts w:ascii="Arial Narrow" w:hAnsi="Arial Narrow"/>
          <w:sz w:val="22"/>
          <w:szCs w:val="22"/>
        </w:rPr>
      </w:pPr>
      <w:r w:rsidRPr="00DE3033">
        <w:rPr>
          <w:rFonts w:ascii="Arial Narrow" w:hAnsi="Arial Narrow"/>
          <w:sz w:val="22"/>
          <w:szCs w:val="22"/>
        </w:rPr>
        <w:t>Požadovaná minimálna úroveň  ochrany - rýchlosť  definovanej črepiny, po ktorej príde k 50 % zníženiu rýchlosti a k 100 % zníženiu rýchlosti črepiny (zastaveniu). Ochranné vlastnosti obleku musia byť potvrdené certifikátom autorizovanej osoby podľa Európskeho skúšobného certifikátu, ETSI EN 301489-9)</w:t>
      </w:r>
      <w:r>
        <w:rPr>
          <w:rFonts w:ascii="Arial Narrow" w:hAnsi="Arial Narrow"/>
          <w:sz w:val="22"/>
          <w:szCs w:val="22"/>
        </w:rPr>
        <w:t xml:space="preserve"> </w:t>
      </w:r>
      <w:r w:rsidRPr="00DE3033">
        <w:rPr>
          <w:rFonts w:ascii="Arial Narrow" w:hAnsi="Arial Narrow"/>
          <w:sz w:val="22"/>
          <w:szCs w:val="22"/>
        </w:rPr>
        <w:t>a  Európskej ochrann</w:t>
      </w:r>
      <w:r>
        <w:rPr>
          <w:rFonts w:ascii="Arial Narrow" w:hAnsi="Arial Narrow"/>
          <w:sz w:val="22"/>
          <w:szCs w:val="22"/>
        </w:rPr>
        <w:t>ej</w:t>
      </w:r>
      <w:r w:rsidRPr="00DE3033">
        <w:rPr>
          <w:rFonts w:ascii="Arial Narrow" w:hAnsi="Arial Narrow"/>
          <w:sz w:val="22"/>
          <w:szCs w:val="22"/>
        </w:rPr>
        <w:t xml:space="preserve"> smernic</w:t>
      </w:r>
      <w:r>
        <w:rPr>
          <w:rFonts w:ascii="Arial Narrow" w:hAnsi="Arial Narrow"/>
          <w:sz w:val="22"/>
          <w:szCs w:val="22"/>
        </w:rPr>
        <w:t>e</w:t>
      </w:r>
      <w:r w:rsidRPr="00DE3033">
        <w:rPr>
          <w:rFonts w:ascii="Arial Narrow" w:hAnsi="Arial Narrow"/>
          <w:sz w:val="22"/>
          <w:szCs w:val="22"/>
        </w:rPr>
        <w:t xml:space="preserve"> 94/9/EC, Annex IV a STANAG 2920 s MIL-STD-662F</w:t>
      </w:r>
      <w:r>
        <w:rPr>
          <w:rFonts w:ascii="Arial Narrow" w:hAnsi="Arial Narrow"/>
          <w:sz w:val="22"/>
          <w:szCs w:val="22"/>
        </w:rPr>
        <w:t xml:space="preserve"> alebo ekvivalent.</w:t>
      </w:r>
    </w:p>
    <w:p w14:paraId="41B9BF04" w14:textId="77777777" w:rsidR="00EC334D" w:rsidRPr="00DE3033" w:rsidRDefault="00EC334D" w:rsidP="00EC334D">
      <w:pPr>
        <w:rPr>
          <w:rFonts w:ascii="Arial Narrow" w:hAnsi="Arial Narrow"/>
          <w:sz w:val="22"/>
          <w:szCs w:val="22"/>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2551"/>
        <w:gridCol w:w="3119"/>
      </w:tblGrid>
      <w:tr w:rsidR="00EC334D" w:rsidRPr="00DE3033" w14:paraId="622B5DD4" w14:textId="77777777" w:rsidTr="00C83ACF">
        <w:trPr>
          <w:trHeight w:val="828"/>
        </w:trPr>
        <w:tc>
          <w:tcPr>
            <w:tcW w:w="3402" w:type="dxa"/>
            <w:vAlign w:val="center"/>
          </w:tcPr>
          <w:p w14:paraId="0DE1E030"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xml:space="preserve"> Oblasť</w:t>
            </w:r>
          </w:p>
        </w:tc>
        <w:tc>
          <w:tcPr>
            <w:tcW w:w="2551" w:type="dxa"/>
            <w:vAlign w:val="center"/>
          </w:tcPr>
          <w:p w14:paraId="2D623BD9"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Rýchlosť pri ktorej príde zníženiu rýchlosti črepiny o 50 %</w:t>
            </w:r>
          </w:p>
        </w:tc>
        <w:tc>
          <w:tcPr>
            <w:tcW w:w="3119" w:type="dxa"/>
            <w:vAlign w:val="center"/>
          </w:tcPr>
          <w:p w14:paraId="2C9EC654"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Zastavenie črepiny (100 % zníženie rýchlosť)</w:t>
            </w:r>
          </w:p>
        </w:tc>
      </w:tr>
      <w:tr w:rsidR="00EC334D" w:rsidRPr="00DE3033" w14:paraId="0B2D1069" w14:textId="77777777" w:rsidTr="00C83ACF">
        <w:trPr>
          <w:trHeight w:val="828"/>
        </w:trPr>
        <w:tc>
          <w:tcPr>
            <w:tcW w:w="3402" w:type="dxa"/>
            <w:vAlign w:val="center"/>
          </w:tcPr>
          <w:p w14:paraId="34BB7BA3"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Predný proti výbuchový ochranný štít</w:t>
            </w:r>
          </w:p>
        </w:tc>
        <w:tc>
          <w:tcPr>
            <w:tcW w:w="2551" w:type="dxa"/>
            <w:vAlign w:val="center"/>
          </w:tcPr>
          <w:p w14:paraId="1782EC17"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xml:space="preserve">  ≥ 1500 m/s</w:t>
            </w:r>
          </w:p>
        </w:tc>
        <w:tc>
          <w:tcPr>
            <w:tcW w:w="3119" w:type="dxa"/>
            <w:vAlign w:val="center"/>
          </w:tcPr>
          <w:p w14:paraId="14A7F9F6"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1800 m/s</w:t>
            </w:r>
          </w:p>
        </w:tc>
      </w:tr>
      <w:tr w:rsidR="00EC334D" w:rsidRPr="00DE3033" w14:paraId="6B069B11" w14:textId="77777777" w:rsidTr="00C83ACF">
        <w:trPr>
          <w:trHeight w:val="828"/>
        </w:trPr>
        <w:tc>
          <w:tcPr>
            <w:tcW w:w="3402" w:type="dxa"/>
            <w:vAlign w:val="center"/>
          </w:tcPr>
          <w:p w14:paraId="5ADB4EE8"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Kabát , predná časť</w:t>
            </w:r>
          </w:p>
        </w:tc>
        <w:tc>
          <w:tcPr>
            <w:tcW w:w="2551" w:type="dxa"/>
            <w:vAlign w:val="center"/>
          </w:tcPr>
          <w:p w14:paraId="2A6EEE0D"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630 m/s</w:t>
            </w:r>
          </w:p>
        </w:tc>
        <w:tc>
          <w:tcPr>
            <w:tcW w:w="3119" w:type="dxa"/>
            <w:vAlign w:val="center"/>
          </w:tcPr>
          <w:p w14:paraId="7CAF4568"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1500 m/s (s použitím proti výbuchového chráneného štítu )</w:t>
            </w:r>
          </w:p>
        </w:tc>
      </w:tr>
      <w:tr w:rsidR="00EC334D" w:rsidRPr="00DE3033" w14:paraId="7BD58C85" w14:textId="77777777" w:rsidTr="00C83ACF">
        <w:trPr>
          <w:trHeight w:val="828"/>
        </w:trPr>
        <w:tc>
          <w:tcPr>
            <w:tcW w:w="3402" w:type="dxa"/>
            <w:vAlign w:val="center"/>
          </w:tcPr>
          <w:p w14:paraId="7777D7C7"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Kabát,  chrbtová časť</w:t>
            </w:r>
          </w:p>
        </w:tc>
        <w:tc>
          <w:tcPr>
            <w:tcW w:w="2551" w:type="dxa"/>
            <w:vAlign w:val="center"/>
          </w:tcPr>
          <w:p w14:paraId="4B9DF031"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500 m/s</w:t>
            </w:r>
          </w:p>
        </w:tc>
        <w:tc>
          <w:tcPr>
            <w:tcW w:w="3119" w:type="dxa"/>
            <w:vAlign w:val="center"/>
          </w:tcPr>
          <w:p w14:paraId="05146E3B"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r>
      <w:tr w:rsidR="00EC334D" w:rsidRPr="00DE3033" w14:paraId="7BC91C01" w14:textId="77777777" w:rsidTr="00C83ACF">
        <w:trPr>
          <w:trHeight w:val="828"/>
        </w:trPr>
        <w:tc>
          <w:tcPr>
            <w:tcW w:w="3402" w:type="dxa"/>
            <w:vAlign w:val="center"/>
          </w:tcPr>
          <w:p w14:paraId="4A7CC845"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Rukávy</w:t>
            </w:r>
          </w:p>
        </w:tc>
        <w:tc>
          <w:tcPr>
            <w:tcW w:w="2551" w:type="dxa"/>
            <w:vAlign w:val="center"/>
          </w:tcPr>
          <w:p w14:paraId="301BE5F2"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500 m/s</w:t>
            </w:r>
          </w:p>
        </w:tc>
        <w:tc>
          <w:tcPr>
            <w:tcW w:w="3119" w:type="dxa"/>
            <w:vAlign w:val="center"/>
          </w:tcPr>
          <w:p w14:paraId="39513773"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r>
      <w:tr w:rsidR="00EC334D" w:rsidRPr="00DE3033" w14:paraId="13FA0582" w14:textId="77777777" w:rsidTr="00C83ACF">
        <w:trPr>
          <w:trHeight w:val="828"/>
        </w:trPr>
        <w:tc>
          <w:tcPr>
            <w:tcW w:w="3402" w:type="dxa"/>
            <w:vAlign w:val="center"/>
          </w:tcPr>
          <w:p w14:paraId="6D443B69"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Ochrana rúk</w:t>
            </w:r>
          </w:p>
        </w:tc>
        <w:tc>
          <w:tcPr>
            <w:tcW w:w="2551" w:type="dxa"/>
            <w:vAlign w:val="center"/>
          </w:tcPr>
          <w:p w14:paraId="6DA81E75"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xml:space="preserve"> ≥ 300 m/s</w:t>
            </w:r>
          </w:p>
        </w:tc>
        <w:tc>
          <w:tcPr>
            <w:tcW w:w="3119" w:type="dxa"/>
            <w:vAlign w:val="center"/>
          </w:tcPr>
          <w:p w14:paraId="65A55D52"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r>
      <w:tr w:rsidR="00EC334D" w:rsidRPr="00DE3033" w14:paraId="12CD7385" w14:textId="77777777" w:rsidTr="00C83ACF">
        <w:trPr>
          <w:trHeight w:val="828"/>
        </w:trPr>
        <w:tc>
          <w:tcPr>
            <w:tcW w:w="3402" w:type="dxa"/>
            <w:vAlign w:val="center"/>
          </w:tcPr>
          <w:p w14:paraId="79B20339"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Predná časť ochrany krku</w:t>
            </w:r>
          </w:p>
        </w:tc>
        <w:tc>
          <w:tcPr>
            <w:tcW w:w="2551" w:type="dxa"/>
            <w:vAlign w:val="center"/>
          </w:tcPr>
          <w:p w14:paraId="3D3287FC"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600 m/s</w:t>
            </w:r>
          </w:p>
        </w:tc>
        <w:tc>
          <w:tcPr>
            <w:tcW w:w="3119" w:type="dxa"/>
            <w:vAlign w:val="center"/>
          </w:tcPr>
          <w:p w14:paraId="5697A623"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1500 m/s (s použitím proti výbuchového chráneného štítu )</w:t>
            </w:r>
          </w:p>
        </w:tc>
      </w:tr>
      <w:tr w:rsidR="00EC334D" w:rsidRPr="00DE3033" w14:paraId="01BF7536" w14:textId="77777777" w:rsidTr="00C83ACF">
        <w:trPr>
          <w:trHeight w:val="828"/>
        </w:trPr>
        <w:tc>
          <w:tcPr>
            <w:tcW w:w="3402" w:type="dxa"/>
            <w:vAlign w:val="center"/>
          </w:tcPr>
          <w:p w14:paraId="6ED570E2"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lastRenderedPageBreak/>
              <w:t>Zadná časť ochrany krku</w:t>
            </w:r>
          </w:p>
        </w:tc>
        <w:tc>
          <w:tcPr>
            <w:tcW w:w="2551" w:type="dxa"/>
            <w:vAlign w:val="center"/>
          </w:tcPr>
          <w:p w14:paraId="0D587774"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500 m/s</w:t>
            </w:r>
          </w:p>
        </w:tc>
        <w:tc>
          <w:tcPr>
            <w:tcW w:w="3119" w:type="dxa"/>
            <w:vAlign w:val="center"/>
          </w:tcPr>
          <w:p w14:paraId="15EB5F9B"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r>
      <w:tr w:rsidR="00EC334D" w:rsidRPr="00DE3033" w14:paraId="74245CDC" w14:textId="77777777" w:rsidTr="00C83ACF">
        <w:trPr>
          <w:trHeight w:val="828"/>
        </w:trPr>
        <w:tc>
          <w:tcPr>
            <w:tcW w:w="3402" w:type="dxa"/>
            <w:vAlign w:val="center"/>
          </w:tcPr>
          <w:p w14:paraId="29003910"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Predná časť ochrany  nôh (nohavice) -  stehenná časť nohy</w:t>
            </w:r>
          </w:p>
        </w:tc>
        <w:tc>
          <w:tcPr>
            <w:tcW w:w="2551" w:type="dxa"/>
            <w:vAlign w:val="center"/>
          </w:tcPr>
          <w:p w14:paraId="0899E73F"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700 m/s</w:t>
            </w:r>
          </w:p>
        </w:tc>
        <w:tc>
          <w:tcPr>
            <w:tcW w:w="3119" w:type="dxa"/>
            <w:vAlign w:val="center"/>
          </w:tcPr>
          <w:p w14:paraId="13490A7F"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r>
      <w:tr w:rsidR="00EC334D" w:rsidRPr="00DE3033" w14:paraId="41830E08" w14:textId="77777777" w:rsidTr="00C83ACF">
        <w:trPr>
          <w:trHeight w:val="828"/>
        </w:trPr>
        <w:tc>
          <w:tcPr>
            <w:tcW w:w="3402" w:type="dxa"/>
            <w:vAlign w:val="center"/>
          </w:tcPr>
          <w:p w14:paraId="320B6300"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Predná časť ochrany nôh (nohavice), koleno</w:t>
            </w:r>
          </w:p>
        </w:tc>
        <w:tc>
          <w:tcPr>
            <w:tcW w:w="2551" w:type="dxa"/>
            <w:vAlign w:val="center"/>
          </w:tcPr>
          <w:p w14:paraId="79E1D33C"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1200 m/s</w:t>
            </w:r>
          </w:p>
          <w:p w14:paraId="677195A3"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xml:space="preserve"> s chráničom kolien a holennej časti nôh</w:t>
            </w:r>
          </w:p>
        </w:tc>
        <w:tc>
          <w:tcPr>
            <w:tcW w:w="3119" w:type="dxa"/>
            <w:vAlign w:val="center"/>
          </w:tcPr>
          <w:p w14:paraId="0B867D56"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r>
      <w:tr w:rsidR="00EC334D" w:rsidRPr="00DE3033" w14:paraId="562ACB65" w14:textId="77777777" w:rsidTr="00C83ACF">
        <w:trPr>
          <w:trHeight w:val="828"/>
        </w:trPr>
        <w:tc>
          <w:tcPr>
            <w:tcW w:w="3402" w:type="dxa"/>
            <w:vAlign w:val="center"/>
          </w:tcPr>
          <w:p w14:paraId="5BBE0ED0"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xml:space="preserve">Predná časť ochrany nôh (nohavice) - holenná časť nohy </w:t>
            </w:r>
          </w:p>
        </w:tc>
        <w:tc>
          <w:tcPr>
            <w:tcW w:w="2551" w:type="dxa"/>
            <w:vAlign w:val="center"/>
          </w:tcPr>
          <w:p w14:paraId="254B2D76"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620 m/s</w:t>
            </w:r>
          </w:p>
        </w:tc>
        <w:tc>
          <w:tcPr>
            <w:tcW w:w="3119" w:type="dxa"/>
            <w:vAlign w:val="center"/>
          </w:tcPr>
          <w:p w14:paraId="501BD0EC"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r>
      <w:tr w:rsidR="00EC334D" w:rsidRPr="00DE3033" w14:paraId="05784A88" w14:textId="77777777" w:rsidTr="00C83ACF">
        <w:trPr>
          <w:trHeight w:val="828"/>
        </w:trPr>
        <w:tc>
          <w:tcPr>
            <w:tcW w:w="3402" w:type="dxa"/>
            <w:vAlign w:val="center"/>
          </w:tcPr>
          <w:p w14:paraId="42C9BD7B"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Ochrana chodidiel</w:t>
            </w:r>
          </w:p>
        </w:tc>
        <w:tc>
          <w:tcPr>
            <w:tcW w:w="2551" w:type="dxa"/>
            <w:vAlign w:val="center"/>
          </w:tcPr>
          <w:p w14:paraId="5076DEB7"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400 m/s</w:t>
            </w:r>
          </w:p>
        </w:tc>
        <w:tc>
          <w:tcPr>
            <w:tcW w:w="3119" w:type="dxa"/>
            <w:vAlign w:val="center"/>
          </w:tcPr>
          <w:p w14:paraId="7B4AF3CF"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r>
      <w:tr w:rsidR="00EC334D" w:rsidRPr="00DE3033" w14:paraId="479177B6" w14:textId="77777777" w:rsidTr="00C83ACF">
        <w:trPr>
          <w:trHeight w:val="609"/>
        </w:trPr>
        <w:tc>
          <w:tcPr>
            <w:tcW w:w="3402" w:type="dxa"/>
            <w:vAlign w:val="center"/>
          </w:tcPr>
          <w:p w14:paraId="72D00078"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Priezor prilby</w:t>
            </w:r>
          </w:p>
        </w:tc>
        <w:tc>
          <w:tcPr>
            <w:tcW w:w="2551" w:type="dxa"/>
            <w:vAlign w:val="center"/>
          </w:tcPr>
          <w:p w14:paraId="30AEFD39"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800 m/s</w:t>
            </w:r>
          </w:p>
        </w:tc>
        <w:tc>
          <w:tcPr>
            <w:tcW w:w="3119" w:type="dxa"/>
            <w:vAlign w:val="center"/>
          </w:tcPr>
          <w:p w14:paraId="44353079"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r>
      <w:tr w:rsidR="00EC334D" w:rsidRPr="00DE3033" w14:paraId="2DD227EB" w14:textId="77777777" w:rsidTr="00C83ACF">
        <w:trPr>
          <w:trHeight w:val="609"/>
        </w:trPr>
        <w:tc>
          <w:tcPr>
            <w:tcW w:w="3402" w:type="dxa"/>
            <w:vAlign w:val="center"/>
          </w:tcPr>
          <w:p w14:paraId="32AA4E38"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Priezor prilby s oceľovým krytom</w:t>
            </w:r>
          </w:p>
        </w:tc>
        <w:tc>
          <w:tcPr>
            <w:tcW w:w="2551" w:type="dxa"/>
            <w:vAlign w:val="center"/>
          </w:tcPr>
          <w:p w14:paraId="4A8790A9"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c>
          <w:tcPr>
            <w:tcW w:w="3119" w:type="dxa"/>
            <w:vAlign w:val="center"/>
          </w:tcPr>
          <w:p w14:paraId="4DC586D3"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&gt;1400 m/s</w:t>
            </w:r>
          </w:p>
        </w:tc>
      </w:tr>
      <w:tr w:rsidR="00EC334D" w:rsidRPr="00DE3033" w14:paraId="73126993" w14:textId="77777777" w:rsidTr="00C83ACF">
        <w:trPr>
          <w:trHeight w:val="828"/>
        </w:trPr>
        <w:tc>
          <w:tcPr>
            <w:tcW w:w="3402" w:type="dxa"/>
            <w:vAlign w:val="center"/>
          </w:tcPr>
          <w:p w14:paraId="72521EFC"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Prilba - hlavová časť</w:t>
            </w:r>
          </w:p>
        </w:tc>
        <w:tc>
          <w:tcPr>
            <w:tcW w:w="2551" w:type="dxa"/>
            <w:vAlign w:val="center"/>
          </w:tcPr>
          <w:p w14:paraId="537BA7BA"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600 m/s</w:t>
            </w:r>
          </w:p>
        </w:tc>
        <w:tc>
          <w:tcPr>
            <w:tcW w:w="3119" w:type="dxa"/>
            <w:vAlign w:val="center"/>
          </w:tcPr>
          <w:p w14:paraId="49DE5FEA"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r>
      <w:tr w:rsidR="00EC334D" w:rsidRPr="00DE3033" w14:paraId="70A8C1B7" w14:textId="77777777" w:rsidTr="00C83ACF">
        <w:trPr>
          <w:trHeight w:val="609"/>
        </w:trPr>
        <w:tc>
          <w:tcPr>
            <w:tcW w:w="3402" w:type="dxa"/>
            <w:vAlign w:val="center"/>
          </w:tcPr>
          <w:p w14:paraId="246916E1"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Chránič slabín – predná časť</w:t>
            </w:r>
          </w:p>
        </w:tc>
        <w:tc>
          <w:tcPr>
            <w:tcW w:w="2551" w:type="dxa"/>
            <w:vAlign w:val="center"/>
          </w:tcPr>
          <w:p w14:paraId="6E9F6D8F"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520 m/s</w:t>
            </w:r>
          </w:p>
        </w:tc>
        <w:tc>
          <w:tcPr>
            <w:tcW w:w="3119" w:type="dxa"/>
            <w:vAlign w:val="center"/>
          </w:tcPr>
          <w:p w14:paraId="753AED26"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1500 m/s (s použitím proti výbuchového chráneného štítu )</w:t>
            </w:r>
          </w:p>
        </w:tc>
      </w:tr>
      <w:tr w:rsidR="00EC334D" w:rsidRPr="00DE3033" w14:paraId="50BA41D1" w14:textId="77777777" w:rsidTr="00C83ACF">
        <w:trPr>
          <w:trHeight w:val="828"/>
        </w:trPr>
        <w:tc>
          <w:tcPr>
            <w:tcW w:w="3402" w:type="dxa"/>
            <w:vAlign w:val="center"/>
          </w:tcPr>
          <w:p w14:paraId="151C6D83"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Chránič slabín – zadná časť</w:t>
            </w:r>
          </w:p>
        </w:tc>
        <w:tc>
          <w:tcPr>
            <w:tcW w:w="2551" w:type="dxa"/>
            <w:vAlign w:val="center"/>
          </w:tcPr>
          <w:p w14:paraId="7EA200F2"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 320 m/s</w:t>
            </w:r>
          </w:p>
        </w:tc>
        <w:tc>
          <w:tcPr>
            <w:tcW w:w="3119" w:type="dxa"/>
            <w:vAlign w:val="center"/>
          </w:tcPr>
          <w:p w14:paraId="280B3342" w14:textId="77777777" w:rsidR="00EC334D" w:rsidRPr="00DE3033" w:rsidRDefault="00EC334D" w:rsidP="00C83ACF">
            <w:pPr>
              <w:jc w:val="center"/>
              <w:rPr>
                <w:rFonts w:ascii="Arial Narrow" w:hAnsi="Arial Narrow"/>
                <w:sz w:val="22"/>
                <w:szCs w:val="22"/>
              </w:rPr>
            </w:pPr>
            <w:r w:rsidRPr="00DE3033">
              <w:rPr>
                <w:rFonts w:ascii="Arial Narrow" w:hAnsi="Arial Narrow"/>
                <w:sz w:val="22"/>
                <w:szCs w:val="22"/>
              </w:rPr>
              <w:t>-</w:t>
            </w:r>
          </w:p>
        </w:tc>
      </w:tr>
    </w:tbl>
    <w:p w14:paraId="147BDCC6" w14:textId="77777777" w:rsidR="00EC334D" w:rsidRPr="00DE3033" w:rsidRDefault="00EC334D" w:rsidP="00EC334D">
      <w:pPr>
        <w:pStyle w:val="Odsekzoznamu"/>
        <w:tabs>
          <w:tab w:val="num" w:pos="1701"/>
        </w:tabs>
        <w:ind w:left="1276"/>
        <w:rPr>
          <w:rFonts w:ascii="Arial Narrow" w:hAnsi="Arial Narrow"/>
          <w:highlight w:val="yellow"/>
        </w:rPr>
      </w:pPr>
    </w:p>
    <w:p w14:paraId="6ED15658" w14:textId="77777777" w:rsidR="00EC334D" w:rsidRPr="00DE3033" w:rsidRDefault="00EC334D" w:rsidP="00EC334D">
      <w:pPr>
        <w:ind w:left="360"/>
        <w:jc w:val="both"/>
        <w:rPr>
          <w:rFonts w:ascii="Arial Narrow" w:hAnsi="Arial Narrow"/>
          <w:b/>
          <w:sz w:val="22"/>
          <w:szCs w:val="22"/>
        </w:rPr>
      </w:pPr>
      <w:r w:rsidRPr="00DE3033">
        <w:rPr>
          <w:rFonts w:ascii="Arial Narrow" w:hAnsi="Arial Narrow"/>
          <w:b/>
          <w:sz w:val="22"/>
          <w:szCs w:val="22"/>
        </w:rPr>
        <w:t>Špecifikácia technických parametrov ochranného pyrotechnického obleku s príslušenstvom pre potreby útvaru:</w:t>
      </w:r>
    </w:p>
    <w:p w14:paraId="6FEA5392" w14:textId="77777777" w:rsidR="00EC334D" w:rsidRPr="00DE3033" w:rsidRDefault="00EC334D" w:rsidP="00EC334D">
      <w:pPr>
        <w:jc w:val="both"/>
        <w:rPr>
          <w:rFonts w:ascii="Arial Narrow" w:hAnsi="Arial Narrow"/>
          <w:b/>
          <w:sz w:val="22"/>
          <w:szCs w:val="22"/>
        </w:rPr>
      </w:pPr>
    </w:p>
    <w:p w14:paraId="0B94ED92" w14:textId="77777777" w:rsidR="00EC334D" w:rsidRPr="00DE3033" w:rsidRDefault="00EC334D" w:rsidP="007C50B6">
      <w:pPr>
        <w:numPr>
          <w:ilvl w:val="0"/>
          <w:numId w:val="3"/>
        </w:numPr>
        <w:tabs>
          <w:tab w:val="clear" w:pos="2160"/>
          <w:tab w:val="clear" w:pos="2880"/>
          <w:tab w:val="clear" w:pos="4500"/>
        </w:tabs>
        <w:jc w:val="both"/>
        <w:rPr>
          <w:rFonts w:ascii="Arial Narrow" w:hAnsi="Arial Narrow"/>
          <w:sz w:val="22"/>
          <w:szCs w:val="22"/>
        </w:rPr>
      </w:pPr>
      <w:r w:rsidRPr="00DE3033">
        <w:rPr>
          <w:rFonts w:ascii="Arial Narrow" w:hAnsi="Arial Narrow"/>
          <w:sz w:val="22"/>
          <w:szCs w:val="22"/>
        </w:rPr>
        <w:t>Kabát s univerzálnou prepojovacou šnúrou:</w:t>
      </w:r>
    </w:p>
    <w:p w14:paraId="6B6AB24F" w14:textId="77777777" w:rsidR="00EC334D" w:rsidRPr="00DE3033" w:rsidRDefault="00EC334D" w:rsidP="00EC334D">
      <w:pPr>
        <w:pStyle w:val="Indent1"/>
        <w:numPr>
          <w:ilvl w:val="0"/>
          <w:numId w:val="0"/>
        </w:numPr>
        <w:spacing w:before="0"/>
        <w:ind w:left="720"/>
        <w:jc w:val="both"/>
        <w:rPr>
          <w:rFonts w:ascii="Arial Narrow" w:hAnsi="Arial Narrow"/>
          <w:sz w:val="22"/>
          <w:szCs w:val="22"/>
        </w:rPr>
      </w:pPr>
      <w:r w:rsidRPr="00DE3033">
        <w:rPr>
          <w:rFonts w:ascii="Arial Narrow" w:hAnsi="Arial Narrow"/>
          <w:sz w:val="22"/>
          <w:szCs w:val="22"/>
        </w:rPr>
        <w:t>Kabát poskytuje ochranu celej prednej a zadnej časti hrudníka. Golier vysokého profilu je integrovaný s priezorom prilby, aby poskytoval neprerušenú ochranu oblasti krku. Systém zoslabovania výbuchu v kabáte znižuje účinky rázového pretlaku. Slabinová platňa sa dá zaťahovať, aby uľahčila čupenie, zohýbanie a lezenie. Prepojovacia šnúra je vedená cez kabát, aby pomohla používať prilbu EOD a komunikačný systém (v prípade potreby). Kabát má taktiež vrecká a popruhy na prenášanie nástrojov a vysielačiek. Vrecko na chrbte kabáta slúži pre hydratačný systém.</w:t>
      </w:r>
    </w:p>
    <w:p w14:paraId="77476A58" w14:textId="77777777" w:rsidR="00EC334D" w:rsidRPr="00DE3033" w:rsidRDefault="00EC334D" w:rsidP="00EC334D">
      <w:pPr>
        <w:pStyle w:val="Indent1"/>
        <w:numPr>
          <w:ilvl w:val="0"/>
          <w:numId w:val="0"/>
        </w:numPr>
        <w:spacing w:before="0"/>
        <w:jc w:val="both"/>
        <w:rPr>
          <w:rFonts w:ascii="Arial Narrow" w:hAnsi="Arial Narrow"/>
          <w:sz w:val="22"/>
          <w:szCs w:val="22"/>
        </w:rPr>
      </w:pPr>
    </w:p>
    <w:p w14:paraId="09C7B6AC" w14:textId="77777777" w:rsidR="00EC334D" w:rsidRPr="00DE3033" w:rsidRDefault="00EC334D" w:rsidP="007C50B6">
      <w:pPr>
        <w:numPr>
          <w:ilvl w:val="0"/>
          <w:numId w:val="3"/>
        </w:numPr>
        <w:tabs>
          <w:tab w:val="clear" w:pos="2160"/>
          <w:tab w:val="clear" w:pos="2880"/>
          <w:tab w:val="clear" w:pos="4500"/>
        </w:tabs>
        <w:jc w:val="both"/>
        <w:rPr>
          <w:rFonts w:ascii="Arial Narrow" w:hAnsi="Arial Narrow"/>
          <w:sz w:val="22"/>
          <w:szCs w:val="22"/>
        </w:rPr>
      </w:pPr>
      <w:r w:rsidRPr="00DE3033">
        <w:rPr>
          <w:rFonts w:ascii="Arial Narrow" w:hAnsi="Arial Narrow"/>
          <w:sz w:val="22"/>
          <w:szCs w:val="22"/>
        </w:rPr>
        <w:t>Integrovaná ochrana slabín:</w:t>
      </w:r>
    </w:p>
    <w:p w14:paraId="4DB78BF9" w14:textId="77777777" w:rsidR="00EC334D" w:rsidRPr="00DE3033" w:rsidRDefault="00EC334D" w:rsidP="00EC334D">
      <w:pPr>
        <w:ind w:left="720"/>
        <w:jc w:val="both"/>
        <w:rPr>
          <w:rFonts w:ascii="Arial Narrow" w:hAnsi="Arial Narrow"/>
          <w:sz w:val="22"/>
          <w:szCs w:val="22"/>
        </w:rPr>
      </w:pPr>
      <w:r w:rsidRPr="00DE3033">
        <w:rPr>
          <w:rFonts w:ascii="Arial Narrow" w:hAnsi="Arial Narrow"/>
          <w:sz w:val="22"/>
          <w:szCs w:val="22"/>
        </w:rPr>
        <w:t>Integrovaná ochrana slabín (</w:t>
      </w:r>
      <w:r w:rsidRPr="00DE3033">
        <w:rPr>
          <w:rFonts w:ascii="Arial Narrow" w:hAnsi="Arial Narrow"/>
          <w:snapToGrid w:val="0"/>
          <w:sz w:val="22"/>
          <w:szCs w:val="22"/>
        </w:rPr>
        <w:t xml:space="preserve">Integrated Groin Protector - </w:t>
      </w:r>
      <w:r w:rsidRPr="00DE3033">
        <w:rPr>
          <w:rFonts w:ascii="Arial Narrow" w:hAnsi="Arial Narrow"/>
          <w:sz w:val="22"/>
          <w:szCs w:val="22"/>
        </w:rPr>
        <w:t xml:space="preserve">IGP) poskytuje v oblasti slabín a stehien 360° ochranu pred výbuchom a plameňom, bez toho aby sa zhoršil komfort alebo pohyb nôh. IGP siaha dole tak, aby prekrývala oblasť horných stehien nohavíc, kde popruhy s elastickými suchými zipsami uchytávajú IGP o nohavice. IGP sa pripevňuje na prednú a zadnú časť opaska nohavíc pomocou suchých zipsov a dá sa nastaviť na veľkosť pásu. </w:t>
      </w:r>
    </w:p>
    <w:p w14:paraId="15819EBC" w14:textId="77777777" w:rsidR="00EC334D" w:rsidRDefault="00EC334D" w:rsidP="00EC334D">
      <w:pPr>
        <w:jc w:val="both"/>
        <w:rPr>
          <w:rFonts w:ascii="Arial Narrow" w:hAnsi="Arial Narrow"/>
          <w:sz w:val="22"/>
          <w:szCs w:val="22"/>
        </w:rPr>
      </w:pPr>
    </w:p>
    <w:p w14:paraId="53A1DD27" w14:textId="77777777" w:rsidR="00EC334D" w:rsidRPr="00DE3033" w:rsidRDefault="00EC334D" w:rsidP="00EC334D">
      <w:pPr>
        <w:jc w:val="both"/>
        <w:rPr>
          <w:rFonts w:ascii="Arial Narrow" w:hAnsi="Arial Narrow"/>
          <w:sz w:val="22"/>
          <w:szCs w:val="22"/>
        </w:rPr>
      </w:pPr>
    </w:p>
    <w:p w14:paraId="28B34C85" w14:textId="77777777" w:rsidR="00EC334D" w:rsidRPr="00DE3033" w:rsidRDefault="00EC334D" w:rsidP="007C50B6">
      <w:pPr>
        <w:pStyle w:val="Indent1"/>
        <w:numPr>
          <w:ilvl w:val="0"/>
          <w:numId w:val="3"/>
        </w:numPr>
        <w:tabs>
          <w:tab w:val="clear" w:pos="720"/>
        </w:tabs>
        <w:spacing w:before="0"/>
        <w:ind w:left="714" w:hanging="357"/>
        <w:jc w:val="both"/>
        <w:rPr>
          <w:rFonts w:ascii="Arial Narrow" w:hAnsi="Arial Narrow"/>
          <w:sz w:val="22"/>
          <w:szCs w:val="22"/>
        </w:rPr>
      </w:pPr>
      <w:r w:rsidRPr="00DE3033">
        <w:rPr>
          <w:rFonts w:ascii="Arial Narrow" w:hAnsi="Arial Narrow"/>
          <w:sz w:val="22"/>
          <w:szCs w:val="22"/>
        </w:rPr>
        <w:lastRenderedPageBreak/>
        <w:t>Nohavice s ochranou chrbta:</w:t>
      </w:r>
    </w:p>
    <w:p w14:paraId="018B42F7" w14:textId="77777777" w:rsidR="00EC334D" w:rsidRPr="00DE3033" w:rsidRDefault="00EC334D" w:rsidP="00EC334D">
      <w:pPr>
        <w:ind w:left="708"/>
        <w:jc w:val="both"/>
        <w:rPr>
          <w:rFonts w:ascii="Arial Narrow" w:hAnsi="Arial Narrow"/>
          <w:sz w:val="22"/>
          <w:szCs w:val="22"/>
        </w:rPr>
      </w:pPr>
      <w:r w:rsidRPr="00DE3033">
        <w:rPr>
          <w:rFonts w:ascii="Arial Narrow" w:hAnsi="Arial Narrow"/>
          <w:sz w:val="22"/>
          <w:szCs w:val="22"/>
        </w:rPr>
        <w:t>Nohavice poskytujú plné krytie proti črepinám. Sú navrhnuté tak, aby sa kĺbovo spájali podľa normálnych prevádzkových funkcií a nezhoršovali komfort a flexibilitu. Kombinácia vrstvenia mäkkých a tvrdých balistických materiálov poskytuje výstuhu v oblasti prednej časti nôh pre ochranu proti širokému rozsahu hrozieb črepín. Antropometricky navrhnutá ochrana chrbta, absorbujúca veľké nárazy, je pripevnená na nohavice systémom trakov. Ochrana chrbta obsahuje kĺbovo pospájaný tvrdý plast, podoprený penovým laminátom hybridnej hustoty, ktorá efektívne znižuje a rovnomerne prerozdeľuje náraz mimo oblasti chrbtice do bočných oblastí chrbta. Snímateľné kryty topánok sa uchytávajú o spodok nohavíc, aby zabezpečili ochranu vrchnej časti chodidiel.</w:t>
      </w:r>
    </w:p>
    <w:p w14:paraId="5694BD7E" w14:textId="77777777" w:rsidR="00EC334D" w:rsidRPr="00DE3033" w:rsidRDefault="00EC334D" w:rsidP="00EC334D">
      <w:pPr>
        <w:jc w:val="both"/>
        <w:rPr>
          <w:rFonts w:ascii="Arial Narrow" w:hAnsi="Arial Narrow"/>
          <w:sz w:val="22"/>
          <w:szCs w:val="22"/>
        </w:rPr>
      </w:pPr>
    </w:p>
    <w:p w14:paraId="23367AB8" w14:textId="77777777" w:rsidR="00EC334D" w:rsidRPr="00DE3033" w:rsidRDefault="00EC334D" w:rsidP="007C50B6">
      <w:pPr>
        <w:numPr>
          <w:ilvl w:val="0"/>
          <w:numId w:val="3"/>
        </w:numPr>
        <w:tabs>
          <w:tab w:val="clear" w:pos="2160"/>
          <w:tab w:val="clear" w:pos="2880"/>
          <w:tab w:val="clear" w:pos="4500"/>
        </w:tabs>
        <w:jc w:val="both"/>
        <w:rPr>
          <w:rFonts w:ascii="Arial Narrow" w:hAnsi="Arial Narrow"/>
          <w:sz w:val="22"/>
          <w:szCs w:val="22"/>
        </w:rPr>
      </w:pPr>
      <w:r w:rsidRPr="00DE3033">
        <w:rPr>
          <w:rFonts w:ascii="Arial Narrow" w:hAnsi="Arial Narrow"/>
          <w:color w:val="000000"/>
          <w:sz w:val="22"/>
          <w:szCs w:val="22"/>
        </w:rPr>
        <w:t>Prilba EOD:</w:t>
      </w:r>
    </w:p>
    <w:p w14:paraId="7C0EB204" w14:textId="77777777" w:rsidR="00EC334D" w:rsidRDefault="00EC334D" w:rsidP="00EC334D">
      <w:pPr>
        <w:ind w:left="720"/>
        <w:jc w:val="both"/>
        <w:rPr>
          <w:rFonts w:ascii="Arial Narrow" w:hAnsi="Arial Narrow"/>
          <w:sz w:val="22"/>
          <w:szCs w:val="22"/>
        </w:rPr>
      </w:pPr>
      <w:r w:rsidRPr="00DE3033">
        <w:rPr>
          <w:rFonts w:ascii="Arial Narrow" w:hAnsi="Arial Narrow"/>
          <w:sz w:val="22"/>
          <w:szCs w:val="22"/>
        </w:rPr>
        <w:t>Kompatibilná pre použitie s oblekom. Prilba EOD má najvyššiu možnú úroveň ochrany a vyznačuje sa návrhom platformy na umiestnenie priezorov vhodných pre štandardné pyrotechnické ale aj chemicko-biologické operácie.</w:t>
      </w:r>
    </w:p>
    <w:p w14:paraId="5AD0471A" w14:textId="77777777" w:rsidR="00EC334D" w:rsidRPr="00DE3033" w:rsidRDefault="00EC334D" w:rsidP="00EC334D">
      <w:pPr>
        <w:ind w:left="720"/>
        <w:jc w:val="both"/>
        <w:rPr>
          <w:rFonts w:ascii="Arial Narrow" w:hAnsi="Arial Narrow"/>
          <w:color w:val="000000"/>
          <w:sz w:val="22"/>
          <w:szCs w:val="22"/>
        </w:rPr>
      </w:pPr>
    </w:p>
    <w:p w14:paraId="03448FD5" w14:textId="77777777" w:rsidR="00EC334D" w:rsidRPr="00DE3033" w:rsidRDefault="00EC334D" w:rsidP="007C50B6">
      <w:pPr>
        <w:numPr>
          <w:ilvl w:val="0"/>
          <w:numId w:val="3"/>
        </w:numPr>
        <w:tabs>
          <w:tab w:val="clear" w:pos="2160"/>
          <w:tab w:val="clear" w:pos="2880"/>
          <w:tab w:val="clear" w:pos="4500"/>
        </w:tabs>
        <w:jc w:val="both"/>
        <w:rPr>
          <w:rFonts w:ascii="Arial Narrow" w:hAnsi="Arial Narrow"/>
          <w:sz w:val="22"/>
          <w:szCs w:val="22"/>
        </w:rPr>
      </w:pPr>
      <w:r w:rsidRPr="00DE3033">
        <w:rPr>
          <w:rFonts w:ascii="Arial Narrow" w:hAnsi="Arial Narrow"/>
          <w:sz w:val="22"/>
          <w:szCs w:val="22"/>
        </w:rPr>
        <w:t>Komunikačný systém:</w:t>
      </w:r>
    </w:p>
    <w:p w14:paraId="784E9A9E" w14:textId="77777777" w:rsidR="00EC334D" w:rsidRPr="00DE3033" w:rsidRDefault="00EC334D" w:rsidP="00EC334D">
      <w:pPr>
        <w:ind w:left="720"/>
        <w:jc w:val="both"/>
        <w:rPr>
          <w:rFonts w:ascii="Arial Narrow" w:hAnsi="Arial Narrow"/>
          <w:sz w:val="22"/>
          <w:szCs w:val="22"/>
        </w:rPr>
      </w:pPr>
      <w:r w:rsidRPr="00DE3033">
        <w:rPr>
          <w:rFonts w:ascii="Arial Narrow" w:hAnsi="Arial Narrow"/>
          <w:sz w:val="22"/>
          <w:szCs w:val="22"/>
        </w:rPr>
        <w:t xml:space="preserve">Navrhnutý špecificky pre pyrotechnické tímy. Komunikačný systém je káblový a rádiový systém, ktorý má znížiť riziko indukcie vysokofrekvenčných signálov. </w:t>
      </w:r>
      <w:r w:rsidRPr="00DE3033">
        <w:rPr>
          <w:rFonts w:ascii="Arial Narrow" w:hAnsi="Arial Narrow"/>
          <w:color w:val="000000"/>
          <w:sz w:val="22"/>
          <w:szCs w:val="22"/>
        </w:rPr>
        <w:t>Systém obsahuje kombinovaný modul diaľkového ovládania a cievku 125 m kábla s nízkym trením, modul veliteľského postu, magnetofón a tašku.</w:t>
      </w:r>
    </w:p>
    <w:p w14:paraId="7A8EA119" w14:textId="77777777" w:rsidR="00EC334D" w:rsidRDefault="00EC334D" w:rsidP="00EC334D">
      <w:pPr>
        <w:jc w:val="both"/>
        <w:rPr>
          <w:rFonts w:ascii="Arial Narrow" w:hAnsi="Arial Narrow"/>
          <w:sz w:val="22"/>
          <w:szCs w:val="22"/>
        </w:rPr>
      </w:pPr>
    </w:p>
    <w:p w14:paraId="4CC73D08" w14:textId="77777777" w:rsidR="00EC334D" w:rsidRPr="00DE3033" w:rsidRDefault="00EC334D" w:rsidP="007C50B6">
      <w:pPr>
        <w:numPr>
          <w:ilvl w:val="0"/>
          <w:numId w:val="3"/>
        </w:numPr>
        <w:tabs>
          <w:tab w:val="clear" w:pos="2160"/>
          <w:tab w:val="clear" w:pos="2880"/>
          <w:tab w:val="clear" w:pos="4500"/>
        </w:tabs>
        <w:jc w:val="both"/>
        <w:rPr>
          <w:rFonts w:ascii="Arial Narrow" w:hAnsi="Arial Narrow"/>
          <w:sz w:val="22"/>
          <w:szCs w:val="22"/>
        </w:rPr>
      </w:pPr>
      <w:r w:rsidRPr="00DE3033">
        <w:rPr>
          <w:rFonts w:ascii="Arial Narrow" w:hAnsi="Arial Narrow"/>
          <w:color w:val="000000"/>
          <w:sz w:val="22"/>
          <w:szCs w:val="22"/>
        </w:rPr>
        <w:t>Systém chladenia tela:</w:t>
      </w:r>
    </w:p>
    <w:p w14:paraId="127D4CFA" w14:textId="77777777" w:rsidR="00EC334D" w:rsidRPr="00DE3033" w:rsidRDefault="00EC334D" w:rsidP="00EC334D">
      <w:pPr>
        <w:ind w:left="708"/>
        <w:jc w:val="both"/>
        <w:rPr>
          <w:rFonts w:ascii="Arial Narrow" w:hAnsi="Arial Narrow"/>
          <w:color w:val="000000"/>
          <w:sz w:val="22"/>
          <w:szCs w:val="22"/>
        </w:rPr>
      </w:pPr>
      <w:r w:rsidRPr="00DE3033">
        <w:rPr>
          <w:rFonts w:ascii="Arial Narrow" w:hAnsi="Arial Narrow"/>
          <w:color w:val="000000"/>
          <w:sz w:val="22"/>
          <w:szCs w:val="22"/>
        </w:rPr>
        <w:t>Osobný chladiaci systém, ktorý pomáha kontrolovať telesnú teplotu používateľa, aby sa znížili riziká súvisiace s tepelným namáhaním a predĺžil sa čas misie. Systém sa dodáva ako s alkalickými batériami, tak s nabíjateľnými akumulátormi.</w:t>
      </w:r>
    </w:p>
    <w:p w14:paraId="6BFEC9F7" w14:textId="77777777" w:rsidR="00EC334D" w:rsidRPr="00DE3033" w:rsidRDefault="00EC334D" w:rsidP="00EC334D">
      <w:pPr>
        <w:jc w:val="both"/>
        <w:rPr>
          <w:rFonts w:ascii="Arial Narrow" w:hAnsi="Arial Narrow"/>
          <w:color w:val="000000"/>
          <w:sz w:val="22"/>
          <w:szCs w:val="22"/>
        </w:rPr>
      </w:pPr>
    </w:p>
    <w:p w14:paraId="2896FCF2" w14:textId="77777777" w:rsidR="00EC334D" w:rsidRPr="00DE3033" w:rsidRDefault="00EC334D" w:rsidP="007C50B6">
      <w:pPr>
        <w:numPr>
          <w:ilvl w:val="0"/>
          <w:numId w:val="3"/>
        </w:numPr>
        <w:tabs>
          <w:tab w:val="clear" w:pos="2160"/>
          <w:tab w:val="clear" w:pos="2880"/>
          <w:tab w:val="clear" w:pos="4500"/>
        </w:tabs>
        <w:jc w:val="both"/>
        <w:rPr>
          <w:rFonts w:ascii="Arial Narrow" w:hAnsi="Arial Narrow"/>
          <w:sz w:val="22"/>
          <w:szCs w:val="22"/>
        </w:rPr>
      </w:pPr>
      <w:r w:rsidRPr="00DE3033">
        <w:rPr>
          <w:rFonts w:ascii="Arial Narrow" w:hAnsi="Arial Narrow"/>
          <w:sz w:val="22"/>
          <w:szCs w:val="22"/>
        </w:rPr>
        <w:t>Pyrotechnický systém ochrany rúk a chodidiel:</w:t>
      </w:r>
    </w:p>
    <w:p w14:paraId="43729F43" w14:textId="77777777" w:rsidR="00EC334D" w:rsidRPr="00DE3033" w:rsidRDefault="00EC334D" w:rsidP="00EC334D">
      <w:pPr>
        <w:ind w:firstLine="720"/>
        <w:jc w:val="both"/>
        <w:rPr>
          <w:rFonts w:ascii="Arial Narrow" w:hAnsi="Arial Narrow"/>
          <w:sz w:val="22"/>
          <w:szCs w:val="22"/>
        </w:rPr>
      </w:pPr>
      <w:r w:rsidRPr="00DE3033">
        <w:rPr>
          <w:rFonts w:ascii="Arial Narrow" w:hAnsi="Arial Narrow"/>
          <w:sz w:val="22"/>
          <w:szCs w:val="22"/>
        </w:rPr>
        <w:t>Poskytuje ochranu rúk a chodidiel pred črepinami.</w:t>
      </w:r>
    </w:p>
    <w:p w14:paraId="1F54B4E5" w14:textId="77777777" w:rsidR="00EC334D" w:rsidRPr="00DE3033" w:rsidRDefault="00EC334D" w:rsidP="00EC334D">
      <w:pPr>
        <w:jc w:val="both"/>
        <w:rPr>
          <w:rFonts w:ascii="Arial Narrow" w:hAnsi="Arial Narrow"/>
          <w:sz w:val="22"/>
          <w:szCs w:val="22"/>
        </w:rPr>
      </w:pPr>
    </w:p>
    <w:p w14:paraId="0FAC69B8" w14:textId="77777777" w:rsidR="00EC334D" w:rsidRPr="00DE3033" w:rsidRDefault="00EC334D" w:rsidP="007C50B6">
      <w:pPr>
        <w:pStyle w:val="Indent1"/>
        <w:numPr>
          <w:ilvl w:val="0"/>
          <w:numId w:val="3"/>
        </w:numPr>
        <w:tabs>
          <w:tab w:val="clear" w:pos="720"/>
        </w:tabs>
        <w:spacing w:before="0"/>
        <w:jc w:val="both"/>
        <w:rPr>
          <w:rFonts w:ascii="Arial Narrow" w:hAnsi="Arial Narrow"/>
          <w:sz w:val="22"/>
          <w:szCs w:val="22"/>
        </w:rPr>
      </w:pPr>
      <w:r w:rsidRPr="00DE3033">
        <w:rPr>
          <w:rFonts w:ascii="Arial Narrow" w:hAnsi="Arial Narrow"/>
          <w:sz w:val="22"/>
          <w:szCs w:val="22"/>
        </w:rPr>
        <w:t>Taška na prepravu a vešiak na sušenie:</w:t>
      </w:r>
    </w:p>
    <w:p w14:paraId="646077FB" w14:textId="77777777" w:rsidR="00EC334D" w:rsidRPr="00DE3033" w:rsidRDefault="00EC334D" w:rsidP="00EC334D">
      <w:pPr>
        <w:ind w:left="720"/>
        <w:jc w:val="both"/>
        <w:rPr>
          <w:rFonts w:ascii="Arial Narrow" w:hAnsi="Arial Narrow"/>
          <w:sz w:val="22"/>
          <w:szCs w:val="22"/>
        </w:rPr>
      </w:pPr>
      <w:r w:rsidRPr="00DE3033">
        <w:rPr>
          <w:rFonts w:ascii="Arial Narrow" w:hAnsi="Arial Narrow"/>
          <w:sz w:val="22"/>
          <w:szCs w:val="22"/>
        </w:rPr>
        <w:t>Batohová taška je vyrobená z trvanlivej nylonovej tkaniny a má hrubé zipsy. Taška sa roztvára naplocho, aby poskytla čistý pracovný povrch počas obliekania. Rozkladací vešiak na sušenie.</w:t>
      </w:r>
    </w:p>
    <w:p w14:paraId="63E7C49A" w14:textId="77777777" w:rsidR="00EC334D" w:rsidRPr="00DE3033" w:rsidRDefault="00EC334D" w:rsidP="00EC334D">
      <w:pPr>
        <w:jc w:val="both"/>
        <w:rPr>
          <w:rFonts w:ascii="Arial Narrow" w:hAnsi="Arial Narrow"/>
          <w:sz w:val="22"/>
          <w:szCs w:val="22"/>
        </w:rPr>
      </w:pPr>
    </w:p>
    <w:p w14:paraId="4D6E41C7" w14:textId="77777777" w:rsidR="00EC334D" w:rsidRPr="00DE3033" w:rsidRDefault="00EC334D" w:rsidP="00EC334D">
      <w:pPr>
        <w:jc w:val="both"/>
        <w:rPr>
          <w:rStyle w:val="ff2"/>
          <w:rFonts w:ascii="Arial Narrow" w:hAnsi="Arial Narrow"/>
          <w:b/>
          <w:sz w:val="22"/>
          <w:szCs w:val="22"/>
          <w:u w:val="single"/>
        </w:rPr>
      </w:pPr>
      <w:r w:rsidRPr="00DE3033">
        <w:rPr>
          <w:rStyle w:val="ff2"/>
          <w:rFonts w:ascii="Arial Narrow" w:hAnsi="Arial Narrow"/>
          <w:b/>
          <w:sz w:val="22"/>
          <w:szCs w:val="22"/>
          <w:u w:val="single"/>
        </w:rPr>
        <w:t>Podrobná špecifikácia:</w:t>
      </w:r>
    </w:p>
    <w:p w14:paraId="19DE5679" w14:textId="77777777" w:rsidR="00EC334D" w:rsidRPr="00DE3033" w:rsidRDefault="00EC334D" w:rsidP="00EC334D">
      <w:pPr>
        <w:jc w:val="both"/>
        <w:rPr>
          <w:rStyle w:val="ff2"/>
          <w:rFonts w:ascii="Arial Narrow" w:hAnsi="Arial Narrow"/>
          <w:sz w:val="22"/>
          <w:szCs w:val="22"/>
        </w:rPr>
      </w:pPr>
    </w:p>
    <w:tbl>
      <w:tblPr>
        <w:tblW w:w="0" w:type="auto"/>
        <w:tblCellMar>
          <w:left w:w="0" w:type="dxa"/>
          <w:right w:w="0" w:type="dxa"/>
        </w:tblCellMar>
        <w:tblLook w:val="04A0" w:firstRow="1" w:lastRow="0" w:firstColumn="1" w:lastColumn="0" w:noHBand="0" w:noVBand="1"/>
      </w:tblPr>
      <w:tblGrid>
        <w:gridCol w:w="2297"/>
      </w:tblGrid>
      <w:tr w:rsidR="00EC334D" w:rsidRPr="00DE3033" w14:paraId="28ADB31C" w14:textId="77777777" w:rsidTr="00C83ACF">
        <w:trPr>
          <w:tblHeader/>
        </w:trPr>
        <w:tc>
          <w:tcPr>
            <w:tcW w:w="0" w:type="auto"/>
            <w:shd w:val="clear" w:color="auto" w:fill="auto"/>
            <w:vAlign w:val="center"/>
            <w:hideMark/>
          </w:tcPr>
          <w:p w14:paraId="01A81802" w14:textId="77777777" w:rsidR="00EC334D" w:rsidRPr="00DE3033" w:rsidRDefault="00EC334D" w:rsidP="00C83ACF">
            <w:pPr>
              <w:rPr>
                <w:rFonts w:ascii="Arial Narrow" w:hAnsi="Arial Narrow"/>
                <w:b/>
                <w:bCs/>
                <w:color w:val="333333"/>
                <w:sz w:val="22"/>
                <w:szCs w:val="22"/>
              </w:rPr>
            </w:pPr>
            <w:r w:rsidRPr="00DE3033">
              <w:rPr>
                <w:rFonts w:ascii="Arial Narrow" w:hAnsi="Arial Narrow"/>
                <w:b/>
                <w:bCs/>
                <w:color w:val="333333"/>
                <w:sz w:val="22"/>
                <w:szCs w:val="22"/>
              </w:rPr>
              <w:t xml:space="preserve">Ťažký pyrotechnický oblek </w:t>
            </w:r>
          </w:p>
        </w:tc>
      </w:tr>
      <w:tr w:rsidR="00EC334D" w:rsidRPr="00DE3033" w14:paraId="2F507CA4" w14:textId="77777777" w:rsidTr="00C83ACF">
        <w:trPr>
          <w:trHeight w:val="15"/>
        </w:trPr>
        <w:tc>
          <w:tcPr>
            <w:tcW w:w="0" w:type="auto"/>
            <w:shd w:val="clear" w:color="auto" w:fill="auto"/>
            <w:vAlign w:val="center"/>
            <w:hideMark/>
          </w:tcPr>
          <w:p w14:paraId="2ABCFD5C" w14:textId="77777777" w:rsidR="00EC334D" w:rsidRPr="00DE3033" w:rsidRDefault="00EC334D" w:rsidP="00C83ACF">
            <w:pPr>
              <w:rPr>
                <w:rFonts w:ascii="Arial Narrow" w:hAnsi="Arial Narrow"/>
                <w:b/>
                <w:bCs/>
                <w:color w:val="333333"/>
                <w:sz w:val="22"/>
                <w:szCs w:val="22"/>
              </w:rPr>
            </w:pPr>
          </w:p>
        </w:tc>
      </w:tr>
    </w:tbl>
    <w:p w14:paraId="3DCA62FA" w14:textId="77777777" w:rsidR="00EC334D" w:rsidRPr="00DE3033" w:rsidRDefault="00EC334D" w:rsidP="00EC334D">
      <w:pPr>
        <w:rPr>
          <w:rFonts w:ascii="Arial Narrow" w:hAnsi="Arial Narrow"/>
          <w:vanish/>
          <w:color w:val="333333"/>
          <w:sz w:val="22"/>
          <w:szCs w:val="22"/>
        </w:rPr>
      </w:pPr>
    </w:p>
    <w:tbl>
      <w:tblPr>
        <w:tblW w:w="0" w:type="auto"/>
        <w:tblCellMar>
          <w:left w:w="0" w:type="dxa"/>
          <w:right w:w="0" w:type="dxa"/>
        </w:tblCellMar>
        <w:tblLook w:val="04A0" w:firstRow="1" w:lastRow="0" w:firstColumn="1" w:lastColumn="0" w:noHBand="0" w:noVBand="1"/>
      </w:tblPr>
      <w:tblGrid>
        <w:gridCol w:w="9360"/>
      </w:tblGrid>
      <w:tr w:rsidR="00EC334D" w:rsidRPr="00DE3033" w14:paraId="7FE5FEAA" w14:textId="77777777" w:rsidTr="00C83ACF">
        <w:trPr>
          <w:tblHeader/>
        </w:trPr>
        <w:tc>
          <w:tcPr>
            <w:tcW w:w="5000" w:type="pct"/>
            <w:shd w:val="clear" w:color="auto" w:fill="auto"/>
            <w:vAlign w:val="center"/>
            <w:hideMark/>
          </w:tcPr>
          <w:p w14:paraId="1843E647"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Funkcia </w:t>
            </w:r>
          </w:p>
        </w:tc>
      </w:tr>
      <w:tr w:rsidR="00EC334D" w:rsidRPr="00DE3033" w14:paraId="02B8B28F" w14:textId="77777777" w:rsidTr="00C83ACF">
        <w:tc>
          <w:tcPr>
            <w:tcW w:w="0" w:type="auto"/>
            <w:shd w:val="clear" w:color="auto" w:fill="auto"/>
            <w:vAlign w:val="center"/>
            <w:hideMark/>
          </w:tcPr>
          <w:p w14:paraId="3567CDE6"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oblek - súprava pozostáva z (oblek-plášť, univerzálna prilba, primárny elektronický modul, diaľkové ovládanie, chrániče chodidiel, kovový priezor na prilbu, hydrapack, komunikačný systém, uzemňovacie popruhy, návod na použitie, vešiak, prepravné obaly) a je určený k ochrane celého tela pri nebezpečných operáciach ako je napr. odstraňovanie iniciátorov, operácie s nevybuchnutou alebo nastraženou muníciou, činnosťami kde je potrebné ochrániť pred masívnym črepinovým efektom, detonačnou vlnou, tepelným účinkom a pod. </w:t>
            </w:r>
          </w:p>
          <w:p w14:paraId="6A52BA0F" w14:textId="77777777" w:rsidR="00EC334D" w:rsidRPr="00DE3033" w:rsidRDefault="00EC334D" w:rsidP="00C83ACF">
            <w:pPr>
              <w:jc w:val="both"/>
              <w:rPr>
                <w:rFonts w:ascii="Arial Narrow" w:hAnsi="Arial Narrow"/>
                <w:color w:val="333333"/>
                <w:sz w:val="22"/>
                <w:szCs w:val="22"/>
              </w:rPr>
            </w:pPr>
          </w:p>
        </w:tc>
      </w:tr>
    </w:tbl>
    <w:p w14:paraId="02A6DB04" w14:textId="77777777" w:rsidR="00EC334D" w:rsidRPr="00DE3033" w:rsidRDefault="00EC334D" w:rsidP="00EC334D">
      <w:pPr>
        <w:rPr>
          <w:rFonts w:ascii="Arial Narrow" w:hAnsi="Arial Narrow"/>
          <w:vanish/>
          <w:color w:val="333333"/>
          <w:sz w:val="22"/>
          <w:szCs w:val="22"/>
        </w:rPr>
      </w:pPr>
    </w:p>
    <w:tbl>
      <w:tblPr>
        <w:tblW w:w="4530" w:type="pct"/>
        <w:tblInd w:w="-142" w:type="dxa"/>
        <w:tblCellMar>
          <w:left w:w="0" w:type="dxa"/>
          <w:right w:w="0" w:type="dxa"/>
        </w:tblCellMar>
        <w:tblLook w:val="04A0" w:firstRow="1" w:lastRow="0" w:firstColumn="1" w:lastColumn="0" w:noHBand="0" w:noVBand="1"/>
      </w:tblPr>
      <w:tblGrid>
        <w:gridCol w:w="4312"/>
        <w:gridCol w:w="1041"/>
        <w:gridCol w:w="1043"/>
        <w:gridCol w:w="1043"/>
        <w:gridCol w:w="1041"/>
      </w:tblGrid>
      <w:tr w:rsidR="00EC334D" w:rsidRPr="00DE3033" w14:paraId="09BC7FCE" w14:textId="77777777" w:rsidTr="00521BCD">
        <w:trPr>
          <w:tblHeader/>
        </w:trPr>
        <w:tc>
          <w:tcPr>
            <w:tcW w:w="2542" w:type="pct"/>
            <w:shd w:val="clear" w:color="auto" w:fill="auto"/>
            <w:vAlign w:val="center"/>
            <w:hideMark/>
          </w:tcPr>
          <w:p w14:paraId="562CCB5F"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Technické vlastnosti </w:t>
            </w:r>
          </w:p>
        </w:tc>
        <w:tc>
          <w:tcPr>
            <w:tcW w:w="614" w:type="pct"/>
            <w:shd w:val="clear" w:color="auto" w:fill="auto"/>
            <w:vAlign w:val="center"/>
            <w:hideMark/>
          </w:tcPr>
          <w:p w14:paraId="0F82DEB7" w14:textId="77777777" w:rsidR="00EC334D" w:rsidRPr="00DE3033" w:rsidRDefault="00EC334D" w:rsidP="00C83ACF">
            <w:pPr>
              <w:rPr>
                <w:rFonts w:ascii="Arial Narrow" w:hAnsi="Arial Narrow"/>
                <w:color w:val="333333"/>
                <w:sz w:val="22"/>
                <w:szCs w:val="22"/>
              </w:rPr>
            </w:pPr>
          </w:p>
        </w:tc>
        <w:tc>
          <w:tcPr>
            <w:tcW w:w="615" w:type="pct"/>
            <w:shd w:val="clear" w:color="auto" w:fill="auto"/>
            <w:vAlign w:val="center"/>
          </w:tcPr>
          <w:p w14:paraId="2AA6D132" w14:textId="13D3D6A5" w:rsidR="00EC334D" w:rsidRPr="00DE3033" w:rsidRDefault="00EC334D" w:rsidP="00C83ACF">
            <w:pPr>
              <w:rPr>
                <w:rFonts w:ascii="Arial Narrow" w:hAnsi="Arial Narrow"/>
                <w:color w:val="333333"/>
                <w:sz w:val="22"/>
                <w:szCs w:val="22"/>
              </w:rPr>
            </w:pPr>
          </w:p>
        </w:tc>
        <w:tc>
          <w:tcPr>
            <w:tcW w:w="615" w:type="pct"/>
            <w:shd w:val="clear" w:color="auto" w:fill="auto"/>
            <w:vAlign w:val="center"/>
          </w:tcPr>
          <w:p w14:paraId="5CB44647" w14:textId="0E2A9CF3" w:rsidR="00EC334D" w:rsidRPr="00DE3033" w:rsidRDefault="00EC334D" w:rsidP="00C83ACF">
            <w:pPr>
              <w:rPr>
                <w:rFonts w:ascii="Arial Narrow" w:hAnsi="Arial Narrow"/>
                <w:color w:val="333333"/>
                <w:sz w:val="22"/>
                <w:szCs w:val="22"/>
              </w:rPr>
            </w:pPr>
          </w:p>
        </w:tc>
        <w:tc>
          <w:tcPr>
            <w:tcW w:w="615" w:type="pct"/>
            <w:shd w:val="clear" w:color="auto" w:fill="auto"/>
            <w:vAlign w:val="center"/>
          </w:tcPr>
          <w:p w14:paraId="0AF8E6D7" w14:textId="31AE7E28" w:rsidR="00EC334D" w:rsidRPr="00DE3033" w:rsidRDefault="00EC334D" w:rsidP="00C83ACF">
            <w:pPr>
              <w:rPr>
                <w:rFonts w:ascii="Arial Narrow" w:hAnsi="Arial Narrow"/>
                <w:color w:val="333333"/>
                <w:sz w:val="22"/>
                <w:szCs w:val="22"/>
              </w:rPr>
            </w:pPr>
          </w:p>
        </w:tc>
      </w:tr>
      <w:tr w:rsidR="00EC334D" w:rsidRPr="00DE3033" w14:paraId="11E080C5" w14:textId="77777777" w:rsidTr="00C83ACF">
        <w:tc>
          <w:tcPr>
            <w:tcW w:w="2542" w:type="pct"/>
            <w:shd w:val="clear" w:color="auto" w:fill="auto"/>
            <w:vAlign w:val="center"/>
            <w:hideMark/>
          </w:tcPr>
          <w:p w14:paraId="1F7FB012"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 </w:t>
            </w:r>
          </w:p>
        </w:tc>
        <w:tc>
          <w:tcPr>
            <w:tcW w:w="614" w:type="pct"/>
            <w:shd w:val="clear" w:color="auto" w:fill="auto"/>
            <w:vAlign w:val="center"/>
            <w:hideMark/>
          </w:tcPr>
          <w:p w14:paraId="009258CB"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 </w:t>
            </w:r>
          </w:p>
        </w:tc>
        <w:tc>
          <w:tcPr>
            <w:tcW w:w="615" w:type="pct"/>
            <w:shd w:val="clear" w:color="auto" w:fill="auto"/>
            <w:vAlign w:val="center"/>
            <w:hideMark/>
          </w:tcPr>
          <w:p w14:paraId="09650458" w14:textId="77777777" w:rsidR="00EC334D" w:rsidRPr="00DE3033" w:rsidRDefault="00EC334D" w:rsidP="00C83ACF">
            <w:pPr>
              <w:rPr>
                <w:rFonts w:ascii="Arial Narrow" w:hAnsi="Arial Narrow"/>
                <w:color w:val="333333"/>
                <w:sz w:val="22"/>
                <w:szCs w:val="22"/>
              </w:rPr>
            </w:pPr>
          </w:p>
        </w:tc>
        <w:tc>
          <w:tcPr>
            <w:tcW w:w="615" w:type="pct"/>
            <w:shd w:val="clear" w:color="auto" w:fill="auto"/>
            <w:vAlign w:val="center"/>
            <w:hideMark/>
          </w:tcPr>
          <w:p w14:paraId="036457F9" w14:textId="77777777" w:rsidR="00EC334D" w:rsidRPr="00DE3033" w:rsidRDefault="00EC334D" w:rsidP="00C83ACF">
            <w:pPr>
              <w:rPr>
                <w:rFonts w:ascii="Arial Narrow" w:hAnsi="Arial Narrow"/>
                <w:sz w:val="22"/>
                <w:szCs w:val="22"/>
              </w:rPr>
            </w:pPr>
          </w:p>
        </w:tc>
        <w:tc>
          <w:tcPr>
            <w:tcW w:w="615" w:type="pct"/>
            <w:shd w:val="clear" w:color="auto" w:fill="auto"/>
            <w:vAlign w:val="center"/>
            <w:hideMark/>
          </w:tcPr>
          <w:p w14:paraId="3B8FACAF"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 </w:t>
            </w:r>
          </w:p>
        </w:tc>
      </w:tr>
    </w:tbl>
    <w:p w14:paraId="6CB8B06C" w14:textId="77777777" w:rsidR="00EC334D" w:rsidRPr="00DE3033" w:rsidRDefault="00EC334D" w:rsidP="00EC334D">
      <w:pPr>
        <w:rPr>
          <w:rFonts w:ascii="Arial Narrow" w:hAnsi="Arial Narrow"/>
          <w:vanish/>
          <w:color w:val="333333"/>
          <w:sz w:val="22"/>
          <w:szCs w:val="22"/>
        </w:rPr>
      </w:pPr>
    </w:p>
    <w:tbl>
      <w:tblPr>
        <w:tblW w:w="5011" w:type="pct"/>
        <w:tblCellMar>
          <w:left w:w="0" w:type="dxa"/>
          <w:right w:w="0" w:type="dxa"/>
        </w:tblCellMar>
        <w:tblLook w:val="04A0" w:firstRow="1" w:lastRow="0" w:firstColumn="1" w:lastColumn="0" w:noHBand="0" w:noVBand="1"/>
      </w:tblPr>
      <w:tblGrid>
        <w:gridCol w:w="4596"/>
        <w:gridCol w:w="188"/>
        <w:gridCol w:w="4597"/>
      </w:tblGrid>
      <w:tr w:rsidR="00EC334D" w:rsidRPr="00DE3033" w14:paraId="587C7822" w14:textId="77777777" w:rsidTr="00E753DF">
        <w:trPr>
          <w:tblHeader/>
        </w:trPr>
        <w:tc>
          <w:tcPr>
            <w:tcW w:w="2450" w:type="pct"/>
            <w:shd w:val="clear" w:color="auto" w:fill="auto"/>
            <w:vAlign w:val="center"/>
            <w:hideMark/>
          </w:tcPr>
          <w:p w14:paraId="04551B8B"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Technické vlastnosti </w:t>
            </w:r>
          </w:p>
        </w:tc>
        <w:tc>
          <w:tcPr>
            <w:tcW w:w="100" w:type="pct"/>
          </w:tcPr>
          <w:p w14:paraId="500E6429"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5325495E"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 </w:t>
            </w:r>
          </w:p>
        </w:tc>
      </w:tr>
      <w:tr w:rsidR="00EC334D" w:rsidRPr="00DE3033" w14:paraId="5D84F1BF" w14:textId="77777777" w:rsidTr="00E753DF">
        <w:tc>
          <w:tcPr>
            <w:tcW w:w="2450" w:type="pct"/>
            <w:shd w:val="clear" w:color="auto" w:fill="auto"/>
            <w:vAlign w:val="center"/>
            <w:hideMark/>
          </w:tcPr>
          <w:p w14:paraId="3A199A27"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Súprava obleku zahŕňa: </w:t>
            </w:r>
          </w:p>
        </w:tc>
        <w:tc>
          <w:tcPr>
            <w:tcW w:w="100" w:type="pct"/>
          </w:tcPr>
          <w:p w14:paraId="033B8FEE"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1F0D550F" w14:textId="77777777" w:rsidR="00EC334D" w:rsidRPr="00DE3033" w:rsidRDefault="00EC334D" w:rsidP="00C83ACF">
            <w:pPr>
              <w:rPr>
                <w:rFonts w:ascii="Arial Narrow" w:hAnsi="Arial Narrow"/>
                <w:color w:val="333333"/>
                <w:sz w:val="22"/>
                <w:szCs w:val="22"/>
              </w:rPr>
            </w:pPr>
          </w:p>
        </w:tc>
      </w:tr>
      <w:tr w:rsidR="00EC334D" w:rsidRPr="00DE3033" w14:paraId="59BCB14B" w14:textId="77777777" w:rsidTr="00E753DF">
        <w:tc>
          <w:tcPr>
            <w:tcW w:w="2450" w:type="pct"/>
            <w:shd w:val="clear" w:color="auto" w:fill="auto"/>
            <w:vAlign w:val="center"/>
            <w:hideMark/>
          </w:tcPr>
          <w:p w14:paraId="503B204D"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Oblek - plášť - predný panel plášťa, súpravu ochranných štítov na krk, hrudník a slabiny, zadný panel plášťa so spojovacím káblom a chráničom chrbtice s integrovanou ventiláciou, jednodielne nohavice a chrániče chodidiel </w:t>
            </w:r>
          </w:p>
        </w:tc>
        <w:tc>
          <w:tcPr>
            <w:tcW w:w="100" w:type="pct"/>
          </w:tcPr>
          <w:p w14:paraId="075303BE"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16C3345E" w14:textId="77777777" w:rsidR="00EC334D" w:rsidRPr="00DE3033" w:rsidRDefault="00EC334D" w:rsidP="00C83ACF">
            <w:pPr>
              <w:rPr>
                <w:rFonts w:ascii="Arial Narrow" w:hAnsi="Arial Narrow"/>
                <w:color w:val="333333"/>
                <w:sz w:val="22"/>
                <w:szCs w:val="22"/>
              </w:rPr>
            </w:pPr>
          </w:p>
        </w:tc>
      </w:tr>
      <w:tr w:rsidR="00EC334D" w:rsidRPr="00DE3033" w14:paraId="1602A768" w14:textId="77777777" w:rsidTr="00E753DF">
        <w:tc>
          <w:tcPr>
            <w:tcW w:w="2450" w:type="pct"/>
            <w:shd w:val="clear" w:color="auto" w:fill="auto"/>
            <w:vAlign w:val="center"/>
            <w:hideMark/>
          </w:tcPr>
          <w:p w14:paraId="36EA7E76"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lastRenderedPageBreak/>
              <w:t xml:space="preserve">- Univerzálna prilba pre všetky veľkosti obleku - antibakteriálna, nehorľavá so systémom vyhrievania skla, EOD priezor (maska a transparentný štít) so vstavanými LED svetlami bielej, modrej a červenej farby, nastaviteľnosť ventilačného a komunikačného systému, zabudované stereofónne reproduktory, umožňujúce určiť smer zdroja zvuku z exter. prostredia, s možnosťou individuálneho nastavenie hlasitosti reproduktorov, s možnosťou vyrovnať hlasitosť reproduktorov na základe požiadaviek užívateľov (napríklad problémy so sluchom) cez diaľkový ovládač </w:t>
            </w:r>
          </w:p>
        </w:tc>
        <w:tc>
          <w:tcPr>
            <w:tcW w:w="100" w:type="pct"/>
          </w:tcPr>
          <w:p w14:paraId="5D024424"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3AFCF9A9" w14:textId="77777777" w:rsidR="00EC334D" w:rsidRPr="00DE3033" w:rsidRDefault="00EC334D" w:rsidP="00C83ACF">
            <w:pPr>
              <w:rPr>
                <w:rFonts w:ascii="Arial Narrow" w:hAnsi="Arial Narrow"/>
                <w:color w:val="333333"/>
                <w:sz w:val="22"/>
                <w:szCs w:val="22"/>
              </w:rPr>
            </w:pPr>
          </w:p>
        </w:tc>
      </w:tr>
      <w:tr w:rsidR="00EC334D" w:rsidRPr="00DE3033" w14:paraId="76A0B1F5" w14:textId="77777777" w:rsidTr="00E753DF">
        <w:tc>
          <w:tcPr>
            <w:tcW w:w="2450" w:type="pct"/>
            <w:shd w:val="clear" w:color="auto" w:fill="auto"/>
            <w:vAlign w:val="center"/>
            <w:hideMark/>
          </w:tcPr>
          <w:p w14:paraId="7EDD008B"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Univerzálna prilba pre všetky veľkosti obleku - integrovaný systém hlasového ovládania, umožňuje ovládať mnohé funkcie prilby a obleku pomocou hlasových povelov, nastaviteľná nafukovacia vypchávka proti úderom, štvorbodový retenčný systém (4 bodový popruh), zabraňuje posunu prilby do všetkých smerov a prepravný kryt na priezor a kuklu </w:t>
            </w:r>
          </w:p>
        </w:tc>
        <w:tc>
          <w:tcPr>
            <w:tcW w:w="100" w:type="pct"/>
          </w:tcPr>
          <w:p w14:paraId="7F6AC46F"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3DFEE4EA" w14:textId="77777777" w:rsidR="00EC334D" w:rsidRPr="00DE3033" w:rsidRDefault="00EC334D" w:rsidP="00C83ACF">
            <w:pPr>
              <w:rPr>
                <w:rFonts w:ascii="Arial Narrow" w:hAnsi="Arial Narrow"/>
                <w:color w:val="333333"/>
                <w:sz w:val="22"/>
                <w:szCs w:val="22"/>
              </w:rPr>
            </w:pPr>
          </w:p>
        </w:tc>
      </w:tr>
      <w:tr w:rsidR="00EC334D" w:rsidRPr="00DE3033" w14:paraId="2E758D2C" w14:textId="77777777" w:rsidTr="00E753DF">
        <w:tc>
          <w:tcPr>
            <w:tcW w:w="2450" w:type="pct"/>
            <w:shd w:val="clear" w:color="auto" w:fill="auto"/>
            <w:vAlign w:val="center"/>
            <w:hideMark/>
          </w:tcPr>
          <w:p w14:paraId="0DD7F2C0"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Primárny elektronický modul a napájací zdroj (24 AA alkalické batérie) </w:t>
            </w:r>
          </w:p>
        </w:tc>
        <w:tc>
          <w:tcPr>
            <w:tcW w:w="100" w:type="pct"/>
          </w:tcPr>
          <w:p w14:paraId="30887536"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7E055AB3" w14:textId="77777777" w:rsidR="00EC334D" w:rsidRPr="00DE3033" w:rsidRDefault="00EC334D" w:rsidP="00C83ACF">
            <w:pPr>
              <w:rPr>
                <w:rFonts w:ascii="Arial Narrow" w:hAnsi="Arial Narrow"/>
                <w:color w:val="333333"/>
                <w:sz w:val="22"/>
                <w:szCs w:val="22"/>
              </w:rPr>
            </w:pPr>
          </w:p>
        </w:tc>
      </w:tr>
      <w:tr w:rsidR="00EC334D" w:rsidRPr="00DE3033" w14:paraId="65A64E2E" w14:textId="77777777" w:rsidTr="00E753DF">
        <w:tc>
          <w:tcPr>
            <w:tcW w:w="2450" w:type="pct"/>
            <w:shd w:val="clear" w:color="auto" w:fill="auto"/>
            <w:vAlign w:val="center"/>
            <w:hideMark/>
          </w:tcPr>
          <w:p w14:paraId="6EB5AC78"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Diaľkové ovládanie s montážou na zápästie </w:t>
            </w:r>
          </w:p>
        </w:tc>
        <w:tc>
          <w:tcPr>
            <w:tcW w:w="100" w:type="pct"/>
          </w:tcPr>
          <w:p w14:paraId="4AA66F7B"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6E0F8D22" w14:textId="77777777" w:rsidR="00EC334D" w:rsidRPr="00DE3033" w:rsidRDefault="00EC334D" w:rsidP="00C83ACF">
            <w:pPr>
              <w:rPr>
                <w:rFonts w:ascii="Arial Narrow" w:hAnsi="Arial Narrow"/>
                <w:color w:val="333333"/>
                <w:sz w:val="22"/>
                <w:szCs w:val="22"/>
              </w:rPr>
            </w:pPr>
          </w:p>
        </w:tc>
      </w:tr>
      <w:tr w:rsidR="00EC334D" w:rsidRPr="00DE3033" w14:paraId="2CFFCA6E" w14:textId="77777777" w:rsidTr="00E753DF">
        <w:tc>
          <w:tcPr>
            <w:tcW w:w="2450" w:type="pct"/>
            <w:shd w:val="clear" w:color="auto" w:fill="auto"/>
            <w:vAlign w:val="center"/>
            <w:hideMark/>
          </w:tcPr>
          <w:p w14:paraId="38122C3A"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Chrániče chodidiel s 360 stupňovou ochranou </w:t>
            </w:r>
          </w:p>
        </w:tc>
        <w:tc>
          <w:tcPr>
            <w:tcW w:w="100" w:type="pct"/>
          </w:tcPr>
          <w:p w14:paraId="2C378E07"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6A507E07" w14:textId="77777777" w:rsidR="00EC334D" w:rsidRPr="00DE3033" w:rsidRDefault="00EC334D" w:rsidP="00C83ACF">
            <w:pPr>
              <w:rPr>
                <w:rFonts w:ascii="Arial Narrow" w:hAnsi="Arial Narrow"/>
                <w:color w:val="333333"/>
                <w:sz w:val="22"/>
                <w:szCs w:val="22"/>
              </w:rPr>
            </w:pPr>
          </w:p>
        </w:tc>
      </w:tr>
      <w:tr w:rsidR="00EC334D" w:rsidRPr="00DE3033" w14:paraId="0AA2936B" w14:textId="77777777" w:rsidTr="00E753DF">
        <w:tc>
          <w:tcPr>
            <w:tcW w:w="2450" w:type="pct"/>
            <w:shd w:val="clear" w:color="auto" w:fill="auto"/>
            <w:vAlign w:val="center"/>
            <w:hideMark/>
          </w:tcPr>
          <w:p w14:paraId="6C05A969"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Kovový priezor na prilbu </w:t>
            </w:r>
          </w:p>
        </w:tc>
        <w:tc>
          <w:tcPr>
            <w:tcW w:w="100" w:type="pct"/>
          </w:tcPr>
          <w:p w14:paraId="30411DFA"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4D27CAF9" w14:textId="77777777" w:rsidR="00EC334D" w:rsidRPr="00DE3033" w:rsidRDefault="00EC334D" w:rsidP="00C83ACF">
            <w:pPr>
              <w:rPr>
                <w:rFonts w:ascii="Arial Narrow" w:hAnsi="Arial Narrow"/>
                <w:color w:val="333333"/>
                <w:sz w:val="22"/>
                <w:szCs w:val="22"/>
              </w:rPr>
            </w:pPr>
          </w:p>
        </w:tc>
      </w:tr>
      <w:tr w:rsidR="00EC334D" w:rsidRPr="00DE3033" w14:paraId="7AAB58CC" w14:textId="77777777" w:rsidTr="00E753DF">
        <w:tc>
          <w:tcPr>
            <w:tcW w:w="2450" w:type="pct"/>
            <w:shd w:val="clear" w:color="auto" w:fill="auto"/>
            <w:vAlign w:val="center"/>
            <w:hideMark/>
          </w:tcPr>
          <w:p w14:paraId="19FE24FF"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Hydrapack </w:t>
            </w:r>
          </w:p>
        </w:tc>
        <w:tc>
          <w:tcPr>
            <w:tcW w:w="100" w:type="pct"/>
          </w:tcPr>
          <w:p w14:paraId="45DE1C29"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74EB1C58" w14:textId="77777777" w:rsidR="00EC334D" w:rsidRPr="00DE3033" w:rsidRDefault="00EC334D" w:rsidP="00C83ACF">
            <w:pPr>
              <w:rPr>
                <w:rFonts w:ascii="Arial Narrow" w:hAnsi="Arial Narrow"/>
                <w:color w:val="333333"/>
                <w:sz w:val="22"/>
                <w:szCs w:val="22"/>
              </w:rPr>
            </w:pPr>
          </w:p>
        </w:tc>
      </w:tr>
      <w:tr w:rsidR="00EC334D" w:rsidRPr="00DE3033" w14:paraId="3E697150" w14:textId="77777777" w:rsidTr="00E753DF">
        <w:tc>
          <w:tcPr>
            <w:tcW w:w="2450" w:type="pct"/>
            <w:shd w:val="clear" w:color="auto" w:fill="auto"/>
            <w:vAlign w:val="center"/>
            <w:hideMark/>
          </w:tcPr>
          <w:p w14:paraId="1A7A7BA1"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Komunikačný systém po kábli na vzdialenosť minimálne 100 metrov </w:t>
            </w:r>
          </w:p>
        </w:tc>
        <w:tc>
          <w:tcPr>
            <w:tcW w:w="100" w:type="pct"/>
          </w:tcPr>
          <w:p w14:paraId="67E58A28"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6BF202FC" w14:textId="77777777" w:rsidR="00EC334D" w:rsidRPr="00DE3033" w:rsidRDefault="00EC334D" w:rsidP="00C83ACF">
            <w:pPr>
              <w:rPr>
                <w:rFonts w:ascii="Arial Narrow" w:hAnsi="Arial Narrow"/>
                <w:color w:val="333333"/>
                <w:sz w:val="22"/>
                <w:szCs w:val="22"/>
              </w:rPr>
            </w:pPr>
          </w:p>
        </w:tc>
      </w:tr>
      <w:tr w:rsidR="00EC334D" w:rsidRPr="00DE3033" w14:paraId="6A2FD4A7" w14:textId="77777777" w:rsidTr="00E753DF">
        <w:tc>
          <w:tcPr>
            <w:tcW w:w="2450" w:type="pct"/>
            <w:shd w:val="clear" w:color="auto" w:fill="auto"/>
            <w:vAlign w:val="center"/>
            <w:hideMark/>
          </w:tcPr>
          <w:p w14:paraId="6E2CD5F6"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Uzemňovacie popruhy na ochranu proti elektrostatickému výboju </w:t>
            </w:r>
          </w:p>
          <w:p w14:paraId="49193EA5"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Systém ochladzovania tela</w:t>
            </w:r>
          </w:p>
        </w:tc>
        <w:tc>
          <w:tcPr>
            <w:tcW w:w="100" w:type="pct"/>
          </w:tcPr>
          <w:p w14:paraId="68851894"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550CE165" w14:textId="77777777" w:rsidR="00EC334D" w:rsidRPr="00DE3033" w:rsidRDefault="00EC334D" w:rsidP="00C83ACF">
            <w:pPr>
              <w:rPr>
                <w:rFonts w:ascii="Arial Narrow" w:hAnsi="Arial Narrow"/>
                <w:color w:val="333333"/>
                <w:sz w:val="22"/>
                <w:szCs w:val="22"/>
              </w:rPr>
            </w:pPr>
          </w:p>
        </w:tc>
      </w:tr>
      <w:tr w:rsidR="00EC334D" w:rsidRPr="00DE3033" w14:paraId="19610A75" w14:textId="77777777" w:rsidTr="00E753DF">
        <w:tc>
          <w:tcPr>
            <w:tcW w:w="2450" w:type="pct"/>
            <w:shd w:val="clear" w:color="auto" w:fill="auto"/>
            <w:vAlign w:val="center"/>
            <w:hideMark/>
          </w:tcPr>
          <w:p w14:paraId="47FDF943"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Návod na použitie a video pre užívateľov </w:t>
            </w:r>
          </w:p>
        </w:tc>
        <w:tc>
          <w:tcPr>
            <w:tcW w:w="100" w:type="pct"/>
          </w:tcPr>
          <w:p w14:paraId="75505D12"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70F84A9" w14:textId="77777777" w:rsidR="00EC334D" w:rsidRPr="00DE3033" w:rsidRDefault="00EC334D" w:rsidP="00C83ACF">
            <w:pPr>
              <w:rPr>
                <w:rFonts w:ascii="Arial Narrow" w:hAnsi="Arial Narrow"/>
                <w:color w:val="333333"/>
                <w:sz w:val="22"/>
                <w:szCs w:val="22"/>
              </w:rPr>
            </w:pPr>
          </w:p>
        </w:tc>
      </w:tr>
      <w:tr w:rsidR="00EC334D" w:rsidRPr="00DE3033" w14:paraId="737FD481" w14:textId="77777777" w:rsidTr="00E753DF">
        <w:tc>
          <w:tcPr>
            <w:tcW w:w="2450" w:type="pct"/>
            <w:shd w:val="clear" w:color="auto" w:fill="auto"/>
            <w:vAlign w:val="center"/>
            <w:hideMark/>
          </w:tcPr>
          <w:p w14:paraId="3ADAF3C9"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Vešiak na oblek </w:t>
            </w:r>
          </w:p>
        </w:tc>
        <w:tc>
          <w:tcPr>
            <w:tcW w:w="100" w:type="pct"/>
          </w:tcPr>
          <w:p w14:paraId="7CC73238"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00DE8423" w14:textId="77777777" w:rsidR="00EC334D" w:rsidRPr="00DE3033" w:rsidRDefault="00EC334D" w:rsidP="00C83ACF">
            <w:pPr>
              <w:rPr>
                <w:rFonts w:ascii="Arial Narrow" w:hAnsi="Arial Narrow"/>
                <w:color w:val="333333"/>
                <w:sz w:val="22"/>
                <w:szCs w:val="22"/>
              </w:rPr>
            </w:pPr>
          </w:p>
        </w:tc>
      </w:tr>
      <w:tr w:rsidR="00EC334D" w:rsidRPr="00DE3033" w14:paraId="12121BEF" w14:textId="77777777" w:rsidTr="00E753DF">
        <w:tc>
          <w:tcPr>
            <w:tcW w:w="2450" w:type="pct"/>
            <w:shd w:val="clear" w:color="auto" w:fill="auto"/>
            <w:vAlign w:val="center"/>
            <w:hideMark/>
          </w:tcPr>
          <w:p w14:paraId="0A085600"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Prepravné obaly k obleku a prilbe </w:t>
            </w:r>
          </w:p>
        </w:tc>
        <w:tc>
          <w:tcPr>
            <w:tcW w:w="100" w:type="pct"/>
          </w:tcPr>
          <w:p w14:paraId="7CD7E3B0"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0146BECB" w14:textId="77777777" w:rsidR="00EC334D" w:rsidRPr="00DE3033" w:rsidRDefault="00EC334D" w:rsidP="00C83ACF">
            <w:pPr>
              <w:rPr>
                <w:rFonts w:ascii="Arial Narrow" w:hAnsi="Arial Narrow"/>
                <w:color w:val="333333"/>
                <w:sz w:val="22"/>
                <w:szCs w:val="22"/>
              </w:rPr>
            </w:pPr>
          </w:p>
        </w:tc>
      </w:tr>
      <w:tr w:rsidR="00EC334D" w:rsidRPr="00DE3033" w14:paraId="33103DA1" w14:textId="77777777" w:rsidTr="00E753DF">
        <w:tc>
          <w:tcPr>
            <w:tcW w:w="2450" w:type="pct"/>
            <w:shd w:val="clear" w:color="auto" w:fill="auto"/>
            <w:vAlign w:val="center"/>
            <w:hideMark/>
          </w:tcPr>
          <w:p w14:paraId="5BC65D6A"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Farba súpravy: </w:t>
            </w:r>
          </w:p>
        </w:tc>
        <w:tc>
          <w:tcPr>
            <w:tcW w:w="100" w:type="pct"/>
          </w:tcPr>
          <w:p w14:paraId="63FA9CAF"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059E0C2"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zelená </w:t>
            </w:r>
          </w:p>
        </w:tc>
      </w:tr>
      <w:tr w:rsidR="00EC334D" w:rsidRPr="00DE3033" w14:paraId="16D24F82" w14:textId="77777777" w:rsidTr="00E753DF">
        <w:tc>
          <w:tcPr>
            <w:tcW w:w="2450" w:type="pct"/>
            <w:shd w:val="clear" w:color="auto" w:fill="auto"/>
            <w:vAlign w:val="center"/>
            <w:hideMark/>
          </w:tcPr>
          <w:p w14:paraId="11192A73" w14:textId="77777777" w:rsidR="00EC334D" w:rsidRPr="00DE3033" w:rsidRDefault="00EC334D" w:rsidP="00C83ACF">
            <w:pPr>
              <w:jc w:val="both"/>
              <w:rPr>
                <w:rFonts w:ascii="Arial Narrow" w:hAnsi="Arial Narrow"/>
                <w:color w:val="333333"/>
                <w:sz w:val="22"/>
                <w:szCs w:val="22"/>
              </w:rPr>
            </w:pPr>
            <w:r w:rsidRPr="00D565BF">
              <w:rPr>
                <w:rFonts w:ascii="Arial Narrow" w:hAnsi="Arial Narrow"/>
                <w:b/>
                <w:color w:val="333333"/>
                <w:sz w:val="22"/>
                <w:szCs w:val="22"/>
              </w:rPr>
              <w:t>Balistické požiadavky súpravy</w:t>
            </w:r>
            <w:r w:rsidRPr="00DE3033">
              <w:rPr>
                <w:rFonts w:ascii="Arial Narrow" w:hAnsi="Arial Narrow"/>
                <w:color w:val="333333"/>
                <w:sz w:val="22"/>
                <w:szCs w:val="22"/>
              </w:rPr>
              <w:t xml:space="preserve"> na limit pancierovania na minimálnu úroveň ochrany podľa V50 (opis ochrannej zóny) </w:t>
            </w:r>
          </w:p>
        </w:tc>
        <w:tc>
          <w:tcPr>
            <w:tcW w:w="100" w:type="pct"/>
          </w:tcPr>
          <w:p w14:paraId="0D7E32E8"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3D739971" w14:textId="77777777" w:rsidR="00EC334D" w:rsidRPr="00DE3033" w:rsidRDefault="00EC334D" w:rsidP="00C83ACF">
            <w:pPr>
              <w:rPr>
                <w:rFonts w:ascii="Arial Narrow" w:hAnsi="Arial Narrow"/>
                <w:color w:val="333333"/>
                <w:sz w:val="22"/>
                <w:szCs w:val="22"/>
              </w:rPr>
            </w:pPr>
          </w:p>
        </w:tc>
      </w:tr>
      <w:tr w:rsidR="00EC334D" w:rsidRPr="00DE3033" w14:paraId="7BB82AFD" w14:textId="77777777" w:rsidTr="00E753DF">
        <w:tc>
          <w:tcPr>
            <w:tcW w:w="2450" w:type="pct"/>
            <w:shd w:val="clear" w:color="auto" w:fill="auto"/>
            <w:vAlign w:val="center"/>
            <w:hideMark/>
          </w:tcPr>
          <w:p w14:paraId="1D40DE55"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Hrudník/brucho/panva/krk (predná stredná časť): </w:t>
            </w:r>
          </w:p>
        </w:tc>
        <w:tc>
          <w:tcPr>
            <w:tcW w:w="100" w:type="pct"/>
          </w:tcPr>
          <w:p w14:paraId="5C9E2DE1"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3B530A1F"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1 800 m/s (strela 17 grain = cca 1,1 g) </w:t>
            </w:r>
          </w:p>
        </w:tc>
      </w:tr>
      <w:tr w:rsidR="00EC334D" w:rsidRPr="00DE3033" w14:paraId="1EB4AB91" w14:textId="77777777" w:rsidTr="00E753DF">
        <w:tc>
          <w:tcPr>
            <w:tcW w:w="2450" w:type="pct"/>
            <w:shd w:val="clear" w:color="auto" w:fill="auto"/>
            <w:vAlign w:val="center"/>
            <w:hideMark/>
          </w:tcPr>
          <w:p w14:paraId="6356230B"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Hrudník/brucho/panva/krk (predná stredná časť): </w:t>
            </w:r>
          </w:p>
        </w:tc>
        <w:tc>
          <w:tcPr>
            <w:tcW w:w="100" w:type="pct"/>
          </w:tcPr>
          <w:p w14:paraId="7A8B5601"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4E6F4B9D"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1 275 m/s (strela 44 grain = cca 2,8 g) </w:t>
            </w:r>
          </w:p>
        </w:tc>
      </w:tr>
      <w:tr w:rsidR="00EC334D" w:rsidRPr="00DE3033" w14:paraId="54213223" w14:textId="77777777" w:rsidTr="00E753DF">
        <w:tc>
          <w:tcPr>
            <w:tcW w:w="2450" w:type="pct"/>
            <w:shd w:val="clear" w:color="auto" w:fill="auto"/>
            <w:vAlign w:val="center"/>
            <w:hideMark/>
          </w:tcPr>
          <w:p w14:paraId="142691E0"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Hrudník/brucho/panva/krk (predná stredná časť): </w:t>
            </w:r>
          </w:p>
        </w:tc>
        <w:tc>
          <w:tcPr>
            <w:tcW w:w="100" w:type="pct"/>
          </w:tcPr>
          <w:p w14:paraId="26B6FAB2"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54BC3A9B"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880 m/s (strela 207 grain = cca 13,4 g) </w:t>
            </w:r>
          </w:p>
        </w:tc>
      </w:tr>
      <w:tr w:rsidR="00EC334D" w:rsidRPr="00DE3033" w14:paraId="320458C3" w14:textId="77777777" w:rsidTr="00E753DF">
        <w:tc>
          <w:tcPr>
            <w:tcW w:w="2450" w:type="pct"/>
            <w:shd w:val="clear" w:color="auto" w:fill="auto"/>
            <w:vAlign w:val="center"/>
            <w:hideMark/>
          </w:tcPr>
          <w:p w14:paraId="188D3CCA"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Tvár (štít a priezor)/hlava (prilba): </w:t>
            </w:r>
          </w:p>
        </w:tc>
        <w:tc>
          <w:tcPr>
            <w:tcW w:w="100" w:type="pct"/>
          </w:tcPr>
          <w:p w14:paraId="7D61BD36"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9A4CAC9"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810 m/s (strela 17 grain = cca 1,1 g) </w:t>
            </w:r>
          </w:p>
        </w:tc>
      </w:tr>
      <w:tr w:rsidR="00EC334D" w:rsidRPr="00DE3033" w14:paraId="665C51D8" w14:textId="77777777" w:rsidTr="00E753DF">
        <w:tc>
          <w:tcPr>
            <w:tcW w:w="2450" w:type="pct"/>
            <w:shd w:val="clear" w:color="auto" w:fill="auto"/>
            <w:vAlign w:val="center"/>
            <w:hideMark/>
          </w:tcPr>
          <w:p w14:paraId="6BCDFF36"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Hlava (prilba): </w:t>
            </w:r>
          </w:p>
        </w:tc>
        <w:tc>
          <w:tcPr>
            <w:tcW w:w="100" w:type="pct"/>
          </w:tcPr>
          <w:p w14:paraId="58C4BAAB"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0E3A1C4C"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650 m/s   (strela 44 grain = cca 2,8 g) </w:t>
            </w:r>
          </w:p>
        </w:tc>
      </w:tr>
      <w:tr w:rsidR="00EC334D" w:rsidRPr="00DE3033" w14:paraId="68306917" w14:textId="77777777" w:rsidTr="00E753DF">
        <w:tc>
          <w:tcPr>
            <w:tcW w:w="2450" w:type="pct"/>
            <w:shd w:val="clear" w:color="auto" w:fill="auto"/>
            <w:vAlign w:val="center"/>
            <w:hideMark/>
          </w:tcPr>
          <w:p w14:paraId="7EBCBB2F"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Stehná (predná časť): </w:t>
            </w:r>
          </w:p>
        </w:tc>
        <w:tc>
          <w:tcPr>
            <w:tcW w:w="100" w:type="pct"/>
          </w:tcPr>
          <w:p w14:paraId="2965F39C"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473F7320"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725 m/s (strela 17 grain = cca 1,1 g) </w:t>
            </w:r>
          </w:p>
        </w:tc>
      </w:tr>
      <w:tr w:rsidR="00EC334D" w:rsidRPr="00DE3033" w14:paraId="739AE13E" w14:textId="77777777" w:rsidTr="00E753DF">
        <w:tc>
          <w:tcPr>
            <w:tcW w:w="2450" w:type="pct"/>
            <w:shd w:val="clear" w:color="auto" w:fill="auto"/>
            <w:vAlign w:val="center"/>
            <w:hideMark/>
          </w:tcPr>
          <w:p w14:paraId="243C88B9"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Stehná (predná časť): </w:t>
            </w:r>
          </w:p>
        </w:tc>
        <w:tc>
          <w:tcPr>
            <w:tcW w:w="100" w:type="pct"/>
          </w:tcPr>
          <w:p w14:paraId="4155F43A"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198738CD"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550 m/s (strela 44 grain = cca 2,8 g) </w:t>
            </w:r>
          </w:p>
        </w:tc>
      </w:tr>
      <w:tr w:rsidR="00EC334D" w:rsidRPr="00DE3033" w14:paraId="14546841" w14:textId="77777777" w:rsidTr="00E753DF">
        <w:tc>
          <w:tcPr>
            <w:tcW w:w="2450" w:type="pct"/>
            <w:shd w:val="clear" w:color="auto" w:fill="auto"/>
            <w:vAlign w:val="center"/>
            <w:hideMark/>
          </w:tcPr>
          <w:p w14:paraId="17C00063"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Hrudník/brucho/panva/krk (predná bočná časť): </w:t>
            </w:r>
          </w:p>
        </w:tc>
        <w:tc>
          <w:tcPr>
            <w:tcW w:w="100" w:type="pct"/>
          </w:tcPr>
          <w:p w14:paraId="3BDB88FE"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7023467F"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600 m/s (strela 17 grain = cca 1,1 g) </w:t>
            </w:r>
          </w:p>
        </w:tc>
      </w:tr>
      <w:tr w:rsidR="00EC334D" w:rsidRPr="00DE3033" w14:paraId="7874138E" w14:textId="77777777" w:rsidTr="00E753DF">
        <w:tc>
          <w:tcPr>
            <w:tcW w:w="2450" w:type="pct"/>
            <w:shd w:val="clear" w:color="auto" w:fill="auto"/>
            <w:vAlign w:val="center"/>
            <w:hideMark/>
          </w:tcPr>
          <w:p w14:paraId="053051AB"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Hrudník/brucho/panva/krk (predná bočná časť): </w:t>
            </w:r>
          </w:p>
        </w:tc>
        <w:tc>
          <w:tcPr>
            <w:tcW w:w="100" w:type="pct"/>
          </w:tcPr>
          <w:p w14:paraId="29B9CE9C"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58380712"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525 m/s  m/s (strela 44 grain = cca 2,8 g) </w:t>
            </w:r>
          </w:p>
        </w:tc>
      </w:tr>
      <w:tr w:rsidR="00EC334D" w:rsidRPr="00DE3033" w14:paraId="7D5EEE1C" w14:textId="77777777" w:rsidTr="00E753DF">
        <w:tc>
          <w:tcPr>
            <w:tcW w:w="2450" w:type="pct"/>
            <w:shd w:val="clear" w:color="auto" w:fill="auto"/>
            <w:vAlign w:val="center"/>
            <w:hideMark/>
          </w:tcPr>
          <w:p w14:paraId="181F1C82"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Hrudník/brucho/ramená/krk (zadná časť) </w:t>
            </w:r>
          </w:p>
        </w:tc>
        <w:tc>
          <w:tcPr>
            <w:tcW w:w="100" w:type="pct"/>
          </w:tcPr>
          <w:p w14:paraId="7C956CAF"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0B775E07"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560 m/s (strela 17 grain = cca 1,1 g) </w:t>
            </w:r>
          </w:p>
        </w:tc>
      </w:tr>
      <w:tr w:rsidR="00EC334D" w:rsidRPr="00DE3033" w14:paraId="0CE1CB6B" w14:textId="77777777" w:rsidTr="00E753DF">
        <w:tc>
          <w:tcPr>
            <w:tcW w:w="2450" w:type="pct"/>
            <w:shd w:val="clear" w:color="auto" w:fill="auto"/>
            <w:vAlign w:val="center"/>
            <w:hideMark/>
          </w:tcPr>
          <w:p w14:paraId="3DE19186"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Hrudník/brucho/ramená/krk (zadná časť) </w:t>
            </w:r>
          </w:p>
        </w:tc>
        <w:tc>
          <w:tcPr>
            <w:tcW w:w="100" w:type="pct"/>
          </w:tcPr>
          <w:p w14:paraId="11988425"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3123757"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500 m/s (strela 44 grain = cca 2,8 g) </w:t>
            </w:r>
          </w:p>
        </w:tc>
      </w:tr>
      <w:tr w:rsidR="00EC334D" w:rsidRPr="00DE3033" w14:paraId="28E51832" w14:textId="77777777" w:rsidTr="00E753DF">
        <w:tc>
          <w:tcPr>
            <w:tcW w:w="2450" w:type="pct"/>
            <w:shd w:val="clear" w:color="auto" w:fill="auto"/>
            <w:vAlign w:val="center"/>
            <w:hideMark/>
          </w:tcPr>
          <w:p w14:paraId="4D456DEF"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Nohy (predná časť): </w:t>
            </w:r>
          </w:p>
        </w:tc>
        <w:tc>
          <w:tcPr>
            <w:tcW w:w="100" w:type="pct"/>
          </w:tcPr>
          <w:p w14:paraId="7B974E26"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769E1052"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725 m/s (strela 17 grain = cca 1,1 g) </w:t>
            </w:r>
          </w:p>
        </w:tc>
      </w:tr>
      <w:tr w:rsidR="00EC334D" w:rsidRPr="00DE3033" w14:paraId="23D19828" w14:textId="77777777" w:rsidTr="00E753DF">
        <w:tc>
          <w:tcPr>
            <w:tcW w:w="2450" w:type="pct"/>
            <w:shd w:val="clear" w:color="auto" w:fill="auto"/>
            <w:vAlign w:val="center"/>
            <w:hideMark/>
          </w:tcPr>
          <w:p w14:paraId="77DDFA1F"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Nohy (predná časť): </w:t>
            </w:r>
          </w:p>
        </w:tc>
        <w:tc>
          <w:tcPr>
            <w:tcW w:w="100" w:type="pct"/>
          </w:tcPr>
          <w:p w14:paraId="19D16DCD"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126E12BD"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500 m/s (strela 44 grain = cca 2,8 g) </w:t>
            </w:r>
          </w:p>
        </w:tc>
      </w:tr>
      <w:tr w:rsidR="00EC334D" w:rsidRPr="00DE3033" w14:paraId="528314D4" w14:textId="77777777" w:rsidTr="00E753DF">
        <w:tc>
          <w:tcPr>
            <w:tcW w:w="2450" w:type="pct"/>
            <w:shd w:val="clear" w:color="auto" w:fill="auto"/>
            <w:vAlign w:val="center"/>
            <w:hideMark/>
          </w:tcPr>
          <w:p w14:paraId="3AC6F28D"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Nohy/Panva (zadná časť) </w:t>
            </w:r>
          </w:p>
        </w:tc>
        <w:tc>
          <w:tcPr>
            <w:tcW w:w="100" w:type="pct"/>
          </w:tcPr>
          <w:p w14:paraId="7D53D1A7"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139EE9FC"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380 m/s (strela 17 grain = cca 1,1 g) </w:t>
            </w:r>
          </w:p>
        </w:tc>
      </w:tr>
      <w:tr w:rsidR="00EC334D" w:rsidRPr="00DE3033" w14:paraId="5513D62C" w14:textId="77777777" w:rsidTr="00E753DF">
        <w:tc>
          <w:tcPr>
            <w:tcW w:w="2450" w:type="pct"/>
            <w:shd w:val="clear" w:color="auto" w:fill="auto"/>
            <w:vAlign w:val="center"/>
            <w:hideMark/>
          </w:tcPr>
          <w:p w14:paraId="09C2F045"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lastRenderedPageBreak/>
              <w:t xml:space="preserve">Nohy/Panva (zadná časť) </w:t>
            </w:r>
          </w:p>
        </w:tc>
        <w:tc>
          <w:tcPr>
            <w:tcW w:w="100" w:type="pct"/>
          </w:tcPr>
          <w:p w14:paraId="16884615"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04F56441"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300 m/s (strela 44 grain = cca 2,8 g) </w:t>
            </w:r>
          </w:p>
        </w:tc>
      </w:tr>
      <w:tr w:rsidR="00EC334D" w:rsidRPr="00DE3033" w14:paraId="4767278D" w14:textId="77777777" w:rsidTr="00E753DF">
        <w:tc>
          <w:tcPr>
            <w:tcW w:w="2450" w:type="pct"/>
            <w:shd w:val="clear" w:color="auto" w:fill="auto"/>
            <w:vAlign w:val="center"/>
            <w:hideMark/>
          </w:tcPr>
          <w:p w14:paraId="750C378A"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Chodidlá: </w:t>
            </w:r>
          </w:p>
        </w:tc>
        <w:tc>
          <w:tcPr>
            <w:tcW w:w="100" w:type="pct"/>
          </w:tcPr>
          <w:p w14:paraId="70BB9600"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67767B5A" w14:textId="77777777" w:rsidR="00EC334D" w:rsidRPr="00DE3033" w:rsidRDefault="00EC334D" w:rsidP="00C83ACF">
            <w:pPr>
              <w:rPr>
                <w:rFonts w:ascii="Arial Narrow" w:hAnsi="Arial Narrow"/>
                <w:color w:val="333333"/>
                <w:sz w:val="22"/>
                <w:szCs w:val="22"/>
              </w:rPr>
            </w:pPr>
            <w:r w:rsidRPr="00DE3033">
              <w:rPr>
                <w:rFonts w:ascii="Arial Narrow" w:hAnsi="Arial Narrow"/>
                <w:color w:val="333333"/>
                <w:sz w:val="22"/>
                <w:szCs w:val="22"/>
              </w:rPr>
              <w:t xml:space="preserve">min. 475 m/s (strela 17 grain = cca 1,1 g) </w:t>
            </w:r>
          </w:p>
        </w:tc>
      </w:tr>
      <w:tr w:rsidR="00EC334D" w:rsidRPr="00DE3033" w14:paraId="6D87E411" w14:textId="77777777" w:rsidTr="00E753DF">
        <w:tc>
          <w:tcPr>
            <w:tcW w:w="2450" w:type="pct"/>
            <w:shd w:val="clear" w:color="auto" w:fill="auto"/>
            <w:vAlign w:val="center"/>
            <w:hideMark/>
          </w:tcPr>
          <w:p w14:paraId="5B652FBA" w14:textId="77777777" w:rsidR="00EC334D" w:rsidRPr="00D565BF" w:rsidRDefault="00EC334D" w:rsidP="00C83ACF">
            <w:pPr>
              <w:jc w:val="both"/>
              <w:rPr>
                <w:rFonts w:ascii="Arial Narrow" w:hAnsi="Arial Narrow"/>
                <w:color w:val="333333"/>
                <w:sz w:val="22"/>
                <w:szCs w:val="22"/>
                <w:u w:val="single"/>
              </w:rPr>
            </w:pPr>
            <w:r w:rsidRPr="00D565BF">
              <w:rPr>
                <w:rFonts w:ascii="Arial Narrow" w:hAnsi="Arial Narrow"/>
                <w:color w:val="333333"/>
                <w:sz w:val="22"/>
                <w:szCs w:val="22"/>
                <w:u w:val="single"/>
              </w:rPr>
              <w:t xml:space="preserve">Hmotnosť komponentov vo veľkosti S (malá): </w:t>
            </w:r>
          </w:p>
        </w:tc>
        <w:tc>
          <w:tcPr>
            <w:tcW w:w="100" w:type="pct"/>
          </w:tcPr>
          <w:p w14:paraId="53E4D4CD"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0CC49B56" w14:textId="77777777" w:rsidR="00EC334D" w:rsidRPr="00DE3033" w:rsidRDefault="00EC334D" w:rsidP="00C83ACF">
            <w:pPr>
              <w:rPr>
                <w:rFonts w:ascii="Arial Narrow" w:hAnsi="Arial Narrow"/>
                <w:color w:val="333333"/>
                <w:sz w:val="22"/>
                <w:szCs w:val="22"/>
              </w:rPr>
            </w:pPr>
          </w:p>
        </w:tc>
      </w:tr>
      <w:tr w:rsidR="00EC334D" w:rsidRPr="00DE3033" w14:paraId="7AE15FCC" w14:textId="77777777" w:rsidTr="00E753DF">
        <w:tc>
          <w:tcPr>
            <w:tcW w:w="2450" w:type="pct"/>
            <w:shd w:val="clear" w:color="auto" w:fill="auto"/>
            <w:vAlign w:val="center"/>
            <w:hideMark/>
          </w:tcPr>
          <w:p w14:paraId="1145585D"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Plášť a diaľkové ovládanie: </w:t>
            </w:r>
          </w:p>
        </w:tc>
        <w:tc>
          <w:tcPr>
            <w:tcW w:w="100" w:type="pct"/>
          </w:tcPr>
          <w:p w14:paraId="2C5BA8C0"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536593BB" w14:textId="24614A9E" w:rsidR="00EC334D" w:rsidRPr="008D4F71" w:rsidRDefault="00521BCD" w:rsidP="008D4F71">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sidRPr="008D4F71">
              <w:rPr>
                <w:rFonts w:ascii="Arial Narrow" w:hAnsi="Arial Narrow"/>
                <w:b/>
                <w:color w:val="FF0000"/>
                <w:sz w:val="22"/>
                <w:szCs w:val="22"/>
              </w:rPr>
              <w:t>16,20</w:t>
            </w:r>
            <w:r w:rsidR="00EC334D" w:rsidRPr="008D4F71">
              <w:rPr>
                <w:rFonts w:ascii="Arial Narrow" w:hAnsi="Arial Narrow"/>
                <w:b/>
                <w:color w:val="FF0000"/>
                <w:sz w:val="22"/>
                <w:szCs w:val="22"/>
              </w:rPr>
              <w:t xml:space="preserve"> kg </w:t>
            </w:r>
          </w:p>
        </w:tc>
      </w:tr>
      <w:tr w:rsidR="00EC334D" w:rsidRPr="00DE3033" w14:paraId="0751BD98" w14:textId="77777777" w:rsidTr="00E753DF">
        <w:tc>
          <w:tcPr>
            <w:tcW w:w="2450" w:type="pct"/>
            <w:shd w:val="clear" w:color="auto" w:fill="auto"/>
            <w:vAlign w:val="center"/>
            <w:hideMark/>
          </w:tcPr>
          <w:p w14:paraId="33250068"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Nohavice: </w:t>
            </w:r>
          </w:p>
        </w:tc>
        <w:tc>
          <w:tcPr>
            <w:tcW w:w="100" w:type="pct"/>
          </w:tcPr>
          <w:p w14:paraId="2D8D73D1"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6A0F131" w14:textId="4CD3858A" w:rsidR="00EC334D" w:rsidRPr="008D4F71" w:rsidRDefault="00521BCD" w:rsidP="008D4F71">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Pr>
                <w:rFonts w:ascii="Arial Narrow" w:hAnsi="Arial Narrow"/>
                <w:b/>
                <w:color w:val="FF0000"/>
                <w:sz w:val="22"/>
                <w:szCs w:val="22"/>
              </w:rPr>
              <w:t xml:space="preserve"> </w:t>
            </w:r>
            <w:r w:rsidR="008D4F71" w:rsidRPr="008D4F71">
              <w:rPr>
                <w:rFonts w:ascii="Arial Narrow" w:hAnsi="Arial Narrow"/>
                <w:b/>
                <w:color w:val="FF0000"/>
                <w:sz w:val="22"/>
                <w:szCs w:val="22"/>
              </w:rPr>
              <w:t>6,16</w:t>
            </w:r>
            <w:r w:rsidR="00EC334D" w:rsidRPr="008D4F71">
              <w:rPr>
                <w:rFonts w:ascii="Arial Narrow" w:hAnsi="Arial Narrow"/>
                <w:b/>
                <w:color w:val="FF0000"/>
                <w:sz w:val="22"/>
                <w:szCs w:val="22"/>
              </w:rPr>
              <w:t xml:space="preserve"> kg </w:t>
            </w:r>
          </w:p>
        </w:tc>
      </w:tr>
      <w:tr w:rsidR="00EC334D" w:rsidRPr="00DE3033" w14:paraId="2779276D" w14:textId="77777777" w:rsidTr="00E753DF">
        <w:tc>
          <w:tcPr>
            <w:tcW w:w="2450" w:type="pct"/>
            <w:shd w:val="clear" w:color="auto" w:fill="auto"/>
            <w:vAlign w:val="center"/>
            <w:hideMark/>
          </w:tcPr>
          <w:p w14:paraId="65E32D0F"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Prilba: </w:t>
            </w:r>
          </w:p>
        </w:tc>
        <w:tc>
          <w:tcPr>
            <w:tcW w:w="100" w:type="pct"/>
          </w:tcPr>
          <w:p w14:paraId="5744852B"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7AB5B1F6" w14:textId="69B6E4CF" w:rsidR="00EC334D" w:rsidRPr="008D4F71" w:rsidRDefault="00521BCD" w:rsidP="008D4F71">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Pr>
                <w:rFonts w:ascii="Arial Narrow" w:hAnsi="Arial Narrow"/>
                <w:b/>
                <w:color w:val="FF0000"/>
                <w:sz w:val="22"/>
                <w:szCs w:val="22"/>
              </w:rPr>
              <w:t xml:space="preserve"> </w:t>
            </w:r>
            <w:r w:rsidR="008D4F71" w:rsidRPr="008D4F71">
              <w:rPr>
                <w:rFonts w:ascii="Arial Narrow" w:hAnsi="Arial Narrow"/>
                <w:b/>
                <w:color w:val="FF0000"/>
                <w:sz w:val="22"/>
                <w:szCs w:val="22"/>
              </w:rPr>
              <w:t>5,90 kg</w:t>
            </w:r>
            <w:r w:rsidR="008D4F71" w:rsidRPr="008D4F71">
              <w:rPr>
                <w:rFonts w:ascii="Arial Narrow" w:hAnsi="Arial Narrow"/>
                <w:b/>
                <w:color w:val="FF0000"/>
                <w:sz w:val="22"/>
                <w:szCs w:val="22"/>
              </w:rPr>
              <w:t xml:space="preserve"> </w:t>
            </w:r>
            <w:r w:rsidR="00EC334D" w:rsidRPr="008D4F71">
              <w:rPr>
                <w:rFonts w:ascii="Arial Narrow" w:hAnsi="Arial Narrow"/>
                <w:b/>
                <w:color w:val="FF0000"/>
                <w:sz w:val="22"/>
                <w:szCs w:val="22"/>
              </w:rPr>
              <w:t xml:space="preserve"> </w:t>
            </w:r>
          </w:p>
        </w:tc>
      </w:tr>
      <w:tr w:rsidR="00EC334D" w:rsidRPr="00DE3033" w14:paraId="5289C899" w14:textId="77777777" w:rsidTr="00E753DF">
        <w:tc>
          <w:tcPr>
            <w:tcW w:w="2450" w:type="pct"/>
            <w:shd w:val="clear" w:color="auto" w:fill="auto"/>
            <w:vAlign w:val="center"/>
            <w:hideMark/>
          </w:tcPr>
          <w:p w14:paraId="6DEA3A37"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Primárny elektronický modul: </w:t>
            </w:r>
          </w:p>
        </w:tc>
        <w:tc>
          <w:tcPr>
            <w:tcW w:w="100" w:type="pct"/>
          </w:tcPr>
          <w:p w14:paraId="4DC843F8"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16E461D4" w14:textId="4A968080" w:rsidR="00EC334D" w:rsidRPr="008D4F71" w:rsidRDefault="00521BCD" w:rsidP="008D4F71">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Pr>
                <w:rFonts w:ascii="Arial Narrow" w:hAnsi="Arial Narrow"/>
                <w:b/>
                <w:color w:val="FF0000"/>
                <w:sz w:val="22"/>
                <w:szCs w:val="22"/>
              </w:rPr>
              <w:t xml:space="preserve">  </w:t>
            </w:r>
            <w:r w:rsidR="008D4F71" w:rsidRPr="008D4F71">
              <w:rPr>
                <w:rFonts w:ascii="Arial Narrow" w:hAnsi="Arial Narrow"/>
                <w:b/>
                <w:color w:val="FF0000"/>
                <w:sz w:val="22"/>
                <w:szCs w:val="22"/>
              </w:rPr>
              <w:t xml:space="preserve">0,83 </w:t>
            </w:r>
            <w:r w:rsidR="00EC334D" w:rsidRPr="008D4F71">
              <w:rPr>
                <w:rFonts w:ascii="Arial Narrow" w:hAnsi="Arial Narrow"/>
                <w:b/>
                <w:color w:val="FF0000"/>
                <w:sz w:val="22"/>
                <w:szCs w:val="22"/>
              </w:rPr>
              <w:t xml:space="preserve">kg </w:t>
            </w:r>
          </w:p>
        </w:tc>
      </w:tr>
      <w:tr w:rsidR="00EC334D" w:rsidRPr="00DE3033" w14:paraId="43BDB3A9" w14:textId="77777777" w:rsidTr="00E753DF">
        <w:tc>
          <w:tcPr>
            <w:tcW w:w="2450" w:type="pct"/>
            <w:shd w:val="clear" w:color="auto" w:fill="auto"/>
            <w:vAlign w:val="center"/>
            <w:hideMark/>
          </w:tcPr>
          <w:p w14:paraId="0AE17379"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Štandardné chrániče chodidiel: </w:t>
            </w:r>
          </w:p>
        </w:tc>
        <w:tc>
          <w:tcPr>
            <w:tcW w:w="100" w:type="pct"/>
          </w:tcPr>
          <w:p w14:paraId="06178CED"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50861AC4" w14:textId="0ACC8D4A" w:rsidR="00EC334D" w:rsidRPr="008D4F71" w:rsidRDefault="00521BCD" w:rsidP="00C83ACF">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Pr>
                <w:rFonts w:ascii="Arial Narrow" w:hAnsi="Arial Narrow"/>
                <w:b/>
                <w:color w:val="FF0000"/>
                <w:sz w:val="22"/>
                <w:szCs w:val="22"/>
              </w:rPr>
              <w:t xml:space="preserve"> </w:t>
            </w:r>
            <w:r w:rsidR="008D4F71" w:rsidRPr="008D4F71">
              <w:rPr>
                <w:rFonts w:ascii="Arial Narrow" w:hAnsi="Arial Narrow"/>
                <w:b/>
                <w:color w:val="FF0000"/>
                <w:sz w:val="22"/>
                <w:szCs w:val="22"/>
              </w:rPr>
              <w:t xml:space="preserve">1,32 </w:t>
            </w:r>
            <w:r w:rsidR="00EC334D" w:rsidRPr="008D4F71">
              <w:rPr>
                <w:rFonts w:ascii="Arial Narrow" w:hAnsi="Arial Narrow"/>
                <w:b/>
                <w:color w:val="FF0000"/>
                <w:sz w:val="22"/>
                <w:szCs w:val="22"/>
              </w:rPr>
              <w:t xml:space="preserve">kg </w:t>
            </w:r>
          </w:p>
        </w:tc>
      </w:tr>
      <w:tr w:rsidR="00EC334D" w:rsidRPr="00DE3033" w14:paraId="271F1F31" w14:textId="77777777" w:rsidTr="00E753DF">
        <w:tc>
          <w:tcPr>
            <w:tcW w:w="2450" w:type="pct"/>
            <w:shd w:val="clear" w:color="auto" w:fill="auto"/>
            <w:vAlign w:val="center"/>
            <w:hideMark/>
          </w:tcPr>
          <w:p w14:paraId="5FA227CB"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Hmotnosť celkom (nezahŕňajú batérie a kábel, tolerancia +/- 5 %): </w:t>
            </w:r>
          </w:p>
        </w:tc>
        <w:tc>
          <w:tcPr>
            <w:tcW w:w="100" w:type="pct"/>
          </w:tcPr>
          <w:p w14:paraId="6ADD88EF"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4FDB3222" w14:textId="6454FABD" w:rsidR="00EC334D" w:rsidRPr="008D4F71" w:rsidRDefault="00521BCD" w:rsidP="008D4F71">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sidRPr="008D4F71">
              <w:rPr>
                <w:rFonts w:ascii="Arial Narrow" w:hAnsi="Arial Narrow"/>
                <w:b/>
                <w:color w:val="FF0000"/>
                <w:sz w:val="22"/>
                <w:szCs w:val="22"/>
              </w:rPr>
              <w:t xml:space="preserve">30,46 </w:t>
            </w:r>
            <w:r w:rsidR="00EC334D" w:rsidRPr="008D4F71">
              <w:rPr>
                <w:rFonts w:ascii="Arial Narrow" w:hAnsi="Arial Narrow"/>
                <w:b/>
                <w:color w:val="FF0000"/>
                <w:sz w:val="22"/>
                <w:szCs w:val="22"/>
              </w:rPr>
              <w:t xml:space="preserve">kg </w:t>
            </w:r>
          </w:p>
        </w:tc>
      </w:tr>
      <w:tr w:rsidR="00EC334D" w:rsidRPr="00DE3033" w14:paraId="54D69055" w14:textId="77777777" w:rsidTr="00E753DF">
        <w:tc>
          <w:tcPr>
            <w:tcW w:w="2450" w:type="pct"/>
            <w:shd w:val="clear" w:color="auto" w:fill="auto"/>
            <w:vAlign w:val="center"/>
            <w:hideMark/>
          </w:tcPr>
          <w:p w14:paraId="6FFC504C" w14:textId="77777777" w:rsidR="00EC334D" w:rsidRPr="00D565BF" w:rsidRDefault="00EC334D" w:rsidP="00C83ACF">
            <w:pPr>
              <w:jc w:val="both"/>
              <w:rPr>
                <w:rFonts w:ascii="Arial Narrow" w:hAnsi="Arial Narrow"/>
                <w:color w:val="333333"/>
                <w:sz w:val="22"/>
                <w:szCs w:val="22"/>
                <w:u w:val="single"/>
              </w:rPr>
            </w:pPr>
            <w:r w:rsidRPr="00D565BF">
              <w:rPr>
                <w:rFonts w:ascii="Arial Narrow" w:hAnsi="Arial Narrow"/>
                <w:color w:val="333333"/>
                <w:sz w:val="22"/>
                <w:szCs w:val="22"/>
                <w:u w:val="single"/>
              </w:rPr>
              <w:t xml:space="preserve">Hmotnosť  komponentov vo veľkosti M (stredná): </w:t>
            </w:r>
          </w:p>
        </w:tc>
        <w:tc>
          <w:tcPr>
            <w:tcW w:w="100" w:type="pct"/>
          </w:tcPr>
          <w:p w14:paraId="3DA167F9"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741E98BD" w14:textId="77777777" w:rsidR="00EC334D" w:rsidRPr="00DE3033" w:rsidRDefault="00EC334D" w:rsidP="00C83ACF">
            <w:pPr>
              <w:rPr>
                <w:rFonts w:ascii="Arial Narrow" w:hAnsi="Arial Narrow"/>
                <w:color w:val="333333"/>
                <w:sz w:val="22"/>
                <w:szCs w:val="22"/>
              </w:rPr>
            </w:pPr>
          </w:p>
        </w:tc>
      </w:tr>
      <w:tr w:rsidR="00EC334D" w:rsidRPr="00DE3033" w14:paraId="1B580210" w14:textId="77777777" w:rsidTr="00E753DF">
        <w:tc>
          <w:tcPr>
            <w:tcW w:w="2450" w:type="pct"/>
            <w:shd w:val="clear" w:color="auto" w:fill="auto"/>
            <w:vAlign w:val="center"/>
            <w:hideMark/>
          </w:tcPr>
          <w:p w14:paraId="466BE884"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Plášť a diaľkové ovládanie: </w:t>
            </w:r>
          </w:p>
        </w:tc>
        <w:tc>
          <w:tcPr>
            <w:tcW w:w="100" w:type="pct"/>
          </w:tcPr>
          <w:p w14:paraId="34C3EF6A"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5BC478B8" w14:textId="7D55515F" w:rsidR="00EC334D" w:rsidRPr="008D4F71" w:rsidRDefault="00521BCD" w:rsidP="00C83ACF">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sidRPr="008D4F71">
              <w:rPr>
                <w:rFonts w:ascii="Arial Narrow" w:hAnsi="Arial Narrow"/>
                <w:b/>
                <w:color w:val="FF0000"/>
                <w:sz w:val="22"/>
                <w:szCs w:val="22"/>
              </w:rPr>
              <w:t xml:space="preserve">17,60 </w:t>
            </w:r>
            <w:r w:rsidR="00EC334D" w:rsidRPr="008D4F71">
              <w:rPr>
                <w:rFonts w:ascii="Arial Narrow" w:hAnsi="Arial Narrow"/>
                <w:b/>
                <w:color w:val="FF0000"/>
                <w:sz w:val="22"/>
                <w:szCs w:val="22"/>
              </w:rPr>
              <w:t xml:space="preserve">kg </w:t>
            </w:r>
          </w:p>
        </w:tc>
      </w:tr>
      <w:tr w:rsidR="00EC334D" w:rsidRPr="00DE3033" w14:paraId="4A7518A7" w14:textId="77777777" w:rsidTr="00E753DF">
        <w:tc>
          <w:tcPr>
            <w:tcW w:w="2450" w:type="pct"/>
            <w:shd w:val="clear" w:color="auto" w:fill="auto"/>
            <w:vAlign w:val="center"/>
            <w:hideMark/>
          </w:tcPr>
          <w:p w14:paraId="1A53E3C6"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Nohavice: </w:t>
            </w:r>
          </w:p>
        </w:tc>
        <w:tc>
          <w:tcPr>
            <w:tcW w:w="100" w:type="pct"/>
          </w:tcPr>
          <w:p w14:paraId="1F55F31B" w14:textId="77777777" w:rsidR="00EC334D" w:rsidRPr="008D4F71" w:rsidRDefault="00EC334D" w:rsidP="00C83ACF">
            <w:pPr>
              <w:rPr>
                <w:rFonts w:ascii="Arial Narrow" w:hAnsi="Arial Narrow"/>
                <w:b/>
                <w:color w:val="FF0000"/>
                <w:sz w:val="22"/>
                <w:szCs w:val="22"/>
              </w:rPr>
            </w:pPr>
          </w:p>
        </w:tc>
        <w:tc>
          <w:tcPr>
            <w:tcW w:w="2450" w:type="pct"/>
            <w:shd w:val="clear" w:color="auto" w:fill="auto"/>
            <w:vAlign w:val="center"/>
            <w:hideMark/>
          </w:tcPr>
          <w:p w14:paraId="3F5C13EC" w14:textId="62E1F23C" w:rsidR="00EC334D" w:rsidRPr="008D4F71" w:rsidRDefault="00521BCD" w:rsidP="008D4F71">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sidRPr="008D4F71">
              <w:rPr>
                <w:rFonts w:ascii="Arial Narrow" w:hAnsi="Arial Narrow"/>
                <w:b/>
                <w:color w:val="FF0000"/>
                <w:sz w:val="22"/>
                <w:szCs w:val="22"/>
              </w:rPr>
              <w:t xml:space="preserve">  </w:t>
            </w:r>
            <w:r w:rsidR="008D4F71" w:rsidRPr="008D4F71">
              <w:rPr>
                <w:rFonts w:ascii="Arial Narrow" w:hAnsi="Arial Narrow"/>
                <w:b/>
                <w:color w:val="FF0000"/>
                <w:sz w:val="22"/>
                <w:szCs w:val="22"/>
              </w:rPr>
              <w:t xml:space="preserve">6,91 </w:t>
            </w:r>
            <w:r w:rsidR="00EC334D" w:rsidRPr="008D4F71">
              <w:rPr>
                <w:rFonts w:ascii="Arial Narrow" w:hAnsi="Arial Narrow"/>
                <w:b/>
                <w:color w:val="FF0000"/>
                <w:sz w:val="22"/>
                <w:szCs w:val="22"/>
              </w:rPr>
              <w:t xml:space="preserve">kg </w:t>
            </w:r>
          </w:p>
        </w:tc>
      </w:tr>
      <w:tr w:rsidR="00EC334D" w:rsidRPr="00DE3033" w14:paraId="617CF38F" w14:textId="77777777" w:rsidTr="00E753DF">
        <w:tc>
          <w:tcPr>
            <w:tcW w:w="2450" w:type="pct"/>
            <w:shd w:val="clear" w:color="auto" w:fill="auto"/>
            <w:vAlign w:val="center"/>
            <w:hideMark/>
          </w:tcPr>
          <w:p w14:paraId="093FA94B"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Prilba: </w:t>
            </w:r>
          </w:p>
        </w:tc>
        <w:tc>
          <w:tcPr>
            <w:tcW w:w="100" w:type="pct"/>
          </w:tcPr>
          <w:p w14:paraId="6A4E67ED" w14:textId="77777777" w:rsidR="00EC334D" w:rsidRPr="008D4F71" w:rsidRDefault="00EC334D" w:rsidP="00C83ACF">
            <w:pPr>
              <w:rPr>
                <w:rFonts w:ascii="Arial Narrow" w:hAnsi="Arial Narrow"/>
                <w:b/>
                <w:color w:val="FF0000"/>
                <w:sz w:val="22"/>
                <w:szCs w:val="22"/>
              </w:rPr>
            </w:pPr>
          </w:p>
        </w:tc>
        <w:tc>
          <w:tcPr>
            <w:tcW w:w="2450" w:type="pct"/>
            <w:shd w:val="clear" w:color="auto" w:fill="auto"/>
            <w:vAlign w:val="center"/>
            <w:hideMark/>
          </w:tcPr>
          <w:p w14:paraId="5CF5EC74" w14:textId="0BE4F2C9" w:rsidR="00EC334D" w:rsidRPr="008D4F71" w:rsidRDefault="00521BCD" w:rsidP="00C83ACF">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Pr>
                <w:rFonts w:ascii="Arial Narrow" w:hAnsi="Arial Narrow"/>
                <w:b/>
                <w:color w:val="FF0000"/>
                <w:sz w:val="22"/>
                <w:szCs w:val="22"/>
              </w:rPr>
              <w:t xml:space="preserve">  </w:t>
            </w:r>
            <w:r w:rsidR="008D4F71" w:rsidRPr="008D4F71">
              <w:rPr>
                <w:rFonts w:ascii="Arial Narrow" w:hAnsi="Arial Narrow"/>
                <w:b/>
                <w:color w:val="FF0000"/>
                <w:sz w:val="22"/>
                <w:szCs w:val="22"/>
              </w:rPr>
              <w:t xml:space="preserve">5,90 </w:t>
            </w:r>
            <w:r w:rsidR="00EC334D" w:rsidRPr="008D4F71">
              <w:rPr>
                <w:rFonts w:ascii="Arial Narrow" w:hAnsi="Arial Narrow"/>
                <w:b/>
                <w:color w:val="FF0000"/>
                <w:sz w:val="22"/>
                <w:szCs w:val="22"/>
              </w:rPr>
              <w:t xml:space="preserve">kg </w:t>
            </w:r>
          </w:p>
        </w:tc>
      </w:tr>
      <w:tr w:rsidR="00EC334D" w:rsidRPr="00DE3033" w14:paraId="7CEF1CD7" w14:textId="77777777" w:rsidTr="00E753DF">
        <w:tc>
          <w:tcPr>
            <w:tcW w:w="2450" w:type="pct"/>
            <w:shd w:val="clear" w:color="auto" w:fill="auto"/>
            <w:vAlign w:val="center"/>
            <w:hideMark/>
          </w:tcPr>
          <w:p w14:paraId="1198917D"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Primárny elektronický modul: </w:t>
            </w:r>
          </w:p>
        </w:tc>
        <w:tc>
          <w:tcPr>
            <w:tcW w:w="100" w:type="pct"/>
          </w:tcPr>
          <w:p w14:paraId="25122867" w14:textId="77777777" w:rsidR="00EC334D" w:rsidRPr="008D4F71" w:rsidRDefault="00EC334D" w:rsidP="00C83ACF">
            <w:pPr>
              <w:rPr>
                <w:rFonts w:ascii="Arial Narrow" w:hAnsi="Arial Narrow"/>
                <w:b/>
                <w:color w:val="FF0000"/>
                <w:sz w:val="22"/>
                <w:szCs w:val="22"/>
              </w:rPr>
            </w:pPr>
          </w:p>
        </w:tc>
        <w:tc>
          <w:tcPr>
            <w:tcW w:w="2450" w:type="pct"/>
            <w:shd w:val="clear" w:color="auto" w:fill="auto"/>
            <w:vAlign w:val="center"/>
            <w:hideMark/>
          </w:tcPr>
          <w:p w14:paraId="44A4AF8A" w14:textId="06132282" w:rsidR="00EC334D" w:rsidRPr="008D4F71" w:rsidRDefault="00521BCD" w:rsidP="00C83ACF">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Pr>
                <w:rFonts w:ascii="Arial Narrow" w:hAnsi="Arial Narrow"/>
                <w:b/>
                <w:color w:val="FF0000"/>
                <w:sz w:val="22"/>
                <w:szCs w:val="22"/>
              </w:rPr>
              <w:t xml:space="preserve">  </w:t>
            </w:r>
            <w:r w:rsidR="008D4F71" w:rsidRPr="008D4F71">
              <w:rPr>
                <w:rFonts w:ascii="Arial Narrow" w:hAnsi="Arial Narrow"/>
                <w:b/>
                <w:color w:val="FF0000"/>
                <w:sz w:val="22"/>
                <w:szCs w:val="22"/>
              </w:rPr>
              <w:t xml:space="preserve">0,83 </w:t>
            </w:r>
            <w:r w:rsidR="00EC334D" w:rsidRPr="008D4F71">
              <w:rPr>
                <w:rFonts w:ascii="Arial Narrow" w:hAnsi="Arial Narrow"/>
                <w:b/>
                <w:color w:val="FF0000"/>
                <w:sz w:val="22"/>
                <w:szCs w:val="22"/>
              </w:rPr>
              <w:t xml:space="preserve">kg </w:t>
            </w:r>
          </w:p>
        </w:tc>
      </w:tr>
      <w:tr w:rsidR="00EC334D" w:rsidRPr="00DE3033" w14:paraId="1B01D4F9" w14:textId="77777777" w:rsidTr="00E753DF">
        <w:tc>
          <w:tcPr>
            <w:tcW w:w="2450" w:type="pct"/>
            <w:shd w:val="clear" w:color="auto" w:fill="auto"/>
            <w:vAlign w:val="center"/>
            <w:hideMark/>
          </w:tcPr>
          <w:p w14:paraId="7C3270E4"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Štandardné chrániče chodidiel: </w:t>
            </w:r>
          </w:p>
        </w:tc>
        <w:tc>
          <w:tcPr>
            <w:tcW w:w="100" w:type="pct"/>
          </w:tcPr>
          <w:p w14:paraId="3621E6B8"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4D9CFF7A" w14:textId="441F0107" w:rsidR="00EC334D" w:rsidRPr="008D4F71" w:rsidRDefault="00521BCD" w:rsidP="00C83ACF">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Pr>
                <w:rFonts w:ascii="Arial Narrow" w:hAnsi="Arial Narrow"/>
                <w:b/>
                <w:color w:val="FF0000"/>
                <w:sz w:val="22"/>
                <w:szCs w:val="22"/>
              </w:rPr>
              <w:t xml:space="preserve">  </w:t>
            </w:r>
            <w:r w:rsidR="008D4F71" w:rsidRPr="008D4F71">
              <w:rPr>
                <w:rFonts w:ascii="Arial Narrow" w:hAnsi="Arial Narrow"/>
                <w:b/>
                <w:color w:val="FF0000"/>
                <w:sz w:val="22"/>
                <w:szCs w:val="22"/>
              </w:rPr>
              <w:t xml:space="preserve">1,32 </w:t>
            </w:r>
            <w:r w:rsidR="00EC334D" w:rsidRPr="008D4F71">
              <w:rPr>
                <w:rFonts w:ascii="Arial Narrow" w:hAnsi="Arial Narrow"/>
                <w:b/>
                <w:color w:val="FF0000"/>
                <w:sz w:val="22"/>
                <w:szCs w:val="22"/>
              </w:rPr>
              <w:t xml:space="preserve">kg </w:t>
            </w:r>
          </w:p>
        </w:tc>
      </w:tr>
      <w:tr w:rsidR="00EC334D" w:rsidRPr="00DE3033" w14:paraId="6B4B4707" w14:textId="77777777" w:rsidTr="00E753DF">
        <w:tc>
          <w:tcPr>
            <w:tcW w:w="2450" w:type="pct"/>
            <w:shd w:val="clear" w:color="auto" w:fill="auto"/>
            <w:vAlign w:val="center"/>
            <w:hideMark/>
          </w:tcPr>
          <w:p w14:paraId="30540C48"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Hmotnosť celkom (nezahŕňajú batérie a kábel, tolerancia +/- 5 %): </w:t>
            </w:r>
          </w:p>
        </w:tc>
        <w:tc>
          <w:tcPr>
            <w:tcW w:w="100" w:type="pct"/>
          </w:tcPr>
          <w:p w14:paraId="2367E5FF"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63EF382F" w14:textId="1E4B3706" w:rsidR="00EC334D" w:rsidRPr="008D4F71" w:rsidRDefault="00521BCD" w:rsidP="00C83ACF">
            <w:pPr>
              <w:rPr>
                <w:rFonts w:ascii="Arial Narrow" w:hAnsi="Arial Narrow"/>
                <w:b/>
                <w:color w:val="FF0000"/>
                <w:sz w:val="22"/>
                <w:szCs w:val="22"/>
              </w:rPr>
            </w:pPr>
            <w:r w:rsidRPr="008D4F71">
              <w:rPr>
                <w:rFonts w:ascii="Arial Narrow" w:hAnsi="Arial Narrow"/>
                <w:b/>
                <w:color w:val="FF0000"/>
                <w:sz w:val="22"/>
                <w:szCs w:val="22"/>
              </w:rPr>
              <w:t xml:space="preserve">max.  </w:t>
            </w:r>
            <w:r w:rsidR="008D4F71" w:rsidRPr="008D4F71">
              <w:rPr>
                <w:rFonts w:ascii="Arial Narrow" w:hAnsi="Arial Narrow"/>
                <w:b/>
                <w:color w:val="FF0000"/>
                <w:sz w:val="22"/>
                <w:szCs w:val="22"/>
              </w:rPr>
              <w:t xml:space="preserve">32,62 </w:t>
            </w:r>
            <w:r w:rsidR="00EC334D" w:rsidRPr="008D4F71">
              <w:rPr>
                <w:rFonts w:ascii="Arial Narrow" w:hAnsi="Arial Narrow"/>
                <w:b/>
                <w:color w:val="FF0000"/>
                <w:sz w:val="22"/>
                <w:szCs w:val="22"/>
              </w:rPr>
              <w:t xml:space="preserve">kg </w:t>
            </w:r>
          </w:p>
        </w:tc>
      </w:tr>
      <w:tr w:rsidR="00EC334D" w:rsidRPr="00DE3033" w14:paraId="6D9B2C71" w14:textId="77777777" w:rsidTr="00E753DF">
        <w:tc>
          <w:tcPr>
            <w:tcW w:w="2450" w:type="pct"/>
            <w:shd w:val="clear" w:color="auto" w:fill="auto"/>
            <w:vAlign w:val="center"/>
            <w:hideMark/>
          </w:tcPr>
          <w:p w14:paraId="41F0BD39" w14:textId="77777777" w:rsidR="00EC334D" w:rsidRPr="00D565BF" w:rsidRDefault="00EC334D" w:rsidP="00C83ACF">
            <w:pPr>
              <w:jc w:val="both"/>
              <w:rPr>
                <w:rFonts w:ascii="Arial Narrow" w:hAnsi="Arial Narrow"/>
                <w:color w:val="333333"/>
                <w:sz w:val="22"/>
                <w:szCs w:val="22"/>
                <w:u w:val="single"/>
              </w:rPr>
            </w:pPr>
            <w:r w:rsidRPr="00D565BF">
              <w:rPr>
                <w:rFonts w:ascii="Arial Narrow" w:hAnsi="Arial Narrow"/>
                <w:color w:val="333333"/>
                <w:sz w:val="22"/>
                <w:szCs w:val="22"/>
                <w:u w:val="single"/>
              </w:rPr>
              <w:t xml:space="preserve">Hmotnosť komponentov vo veľkosti L (veľká): </w:t>
            </w:r>
          </w:p>
        </w:tc>
        <w:tc>
          <w:tcPr>
            <w:tcW w:w="100" w:type="pct"/>
          </w:tcPr>
          <w:p w14:paraId="4B97F9EA"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05B676B" w14:textId="77777777" w:rsidR="00EC334D" w:rsidRPr="00DE3033" w:rsidRDefault="00EC334D" w:rsidP="00C83ACF">
            <w:pPr>
              <w:rPr>
                <w:rFonts w:ascii="Arial Narrow" w:hAnsi="Arial Narrow"/>
                <w:color w:val="333333"/>
                <w:sz w:val="22"/>
                <w:szCs w:val="22"/>
              </w:rPr>
            </w:pPr>
          </w:p>
        </w:tc>
      </w:tr>
      <w:tr w:rsidR="00EC334D" w:rsidRPr="00DE3033" w14:paraId="17BD261B" w14:textId="77777777" w:rsidTr="00E753DF">
        <w:tc>
          <w:tcPr>
            <w:tcW w:w="2450" w:type="pct"/>
            <w:shd w:val="clear" w:color="auto" w:fill="auto"/>
            <w:vAlign w:val="center"/>
            <w:hideMark/>
          </w:tcPr>
          <w:p w14:paraId="7504CA35"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Plášť a diaľkové ovládanie: </w:t>
            </w:r>
          </w:p>
        </w:tc>
        <w:tc>
          <w:tcPr>
            <w:tcW w:w="100" w:type="pct"/>
          </w:tcPr>
          <w:p w14:paraId="53CE4778"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B9895F2" w14:textId="5D063853" w:rsidR="00EC334D" w:rsidRPr="00E53EA9" w:rsidRDefault="00521BCD" w:rsidP="00C83ACF">
            <w:pPr>
              <w:rPr>
                <w:rFonts w:ascii="Arial Narrow" w:hAnsi="Arial Narrow"/>
                <w:b/>
                <w:color w:val="FF0000"/>
                <w:sz w:val="22"/>
                <w:szCs w:val="22"/>
              </w:rPr>
            </w:pPr>
            <w:r w:rsidRPr="00E53EA9">
              <w:rPr>
                <w:rFonts w:ascii="Arial Narrow" w:hAnsi="Arial Narrow"/>
                <w:b/>
                <w:color w:val="FF0000"/>
                <w:sz w:val="22"/>
                <w:szCs w:val="22"/>
              </w:rPr>
              <w:t xml:space="preserve">max.  </w:t>
            </w:r>
            <w:r w:rsidR="00E53EA9" w:rsidRPr="00E53EA9">
              <w:rPr>
                <w:rFonts w:ascii="Arial Narrow" w:hAnsi="Arial Narrow"/>
                <w:b/>
                <w:color w:val="FF0000"/>
                <w:sz w:val="22"/>
                <w:szCs w:val="22"/>
              </w:rPr>
              <w:t xml:space="preserve">19,01 </w:t>
            </w:r>
            <w:r w:rsidR="00EC334D" w:rsidRPr="00E53EA9">
              <w:rPr>
                <w:rFonts w:ascii="Arial Narrow" w:hAnsi="Arial Narrow"/>
                <w:b/>
                <w:color w:val="FF0000"/>
                <w:sz w:val="22"/>
                <w:szCs w:val="22"/>
              </w:rPr>
              <w:t xml:space="preserve">kg </w:t>
            </w:r>
          </w:p>
        </w:tc>
      </w:tr>
      <w:tr w:rsidR="00EC334D" w:rsidRPr="00DE3033" w14:paraId="71FF68DD" w14:textId="77777777" w:rsidTr="00E753DF">
        <w:tc>
          <w:tcPr>
            <w:tcW w:w="2450" w:type="pct"/>
            <w:shd w:val="clear" w:color="auto" w:fill="auto"/>
            <w:vAlign w:val="center"/>
            <w:hideMark/>
          </w:tcPr>
          <w:p w14:paraId="4E6B8E55"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Nohavice: </w:t>
            </w:r>
          </w:p>
        </w:tc>
        <w:tc>
          <w:tcPr>
            <w:tcW w:w="100" w:type="pct"/>
          </w:tcPr>
          <w:p w14:paraId="0F403962"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DE62AA9" w14:textId="6979CE44" w:rsidR="00EC334D" w:rsidRPr="00E53EA9" w:rsidRDefault="00521BCD" w:rsidP="00C83ACF">
            <w:pPr>
              <w:rPr>
                <w:rFonts w:ascii="Arial Narrow" w:hAnsi="Arial Narrow"/>
                <w:b/>
                <w:color w:val="FF0000"/>
                <w:sz w:val="22"/>
                <w:szCs w:val="22"/>
              </w:rPr>
            </w:pPr>
            <w:r w:rsidRPr="00E53EA9">
              <w:rPr>
                <w:rFonts w:ascii="Arial Narrow" w:hAnsi="Arial Narrow"/>
                <w:b/>
                <w:color w:val="FF0000"/>
                <w:sz w:val="22"/>
                <w:szCs w:val="22"/>
              </w:rPr>
              <w:t xml:space="preserve">max.  </w:t>
            </w:r>
            <w:r w:rsidR="00E53EA9">
              <w:rPr>
                <w:rFonts w:ascii="Arial Narrow" w:hAnsi="Arial Narrow"/>
                <w:b/>
                <w:color w:val="FF0000"/>
                <w:sz w:val="22"/>
                <w:szCs w:val="22"/>
              </w:rPr>
              <w:t xml:space="preserve">  </w:t>
            </w:r>
            <w:r w:rsidR="00E53EA9" w:rsidRPr="00E53EA9">
              <w:rPr>
                <w:rFonts w:ascii="Arial Narrow" w:hAnsi="Arial Narrow"/>
                <w:b/>
                <w:color w:val="FF0000"/>
                <w:sz w:val="22"/>
                <w:szCs w:val="22"/>
              </w:rPr>
              <w:t xml:space="preserve">7,56 </w:t>
            </w:r>
            <w:r w:rsidR="00EC334D" w:rsidRPr="00E53EA9">
              <w:rPr>
                <w:rFonts w:ascii="Arial Narrow" w:hAnsi="Arial Narrow"/>
                <w:b/>
                <w:color w:val="FF0000"/>
                <w:sz w:val="22"/>
                <w:szCs w:val="22"/>
              </w:rPr>
              <w:t xml:space="preserve">kg </w:t>
            </w:r>
          </w:p>
        </w:tc>
      </w:tr>
      <w:tr w:rsidR="00EC334D" w:rsidRPr="00DE3033" w14:paraId="58010A27" w14:textId="77777777" w:rsidTr="00E753DF">
        <w:tc>
          <w:tcPr>
            <w:tcW w:w="2450" w:type="pct"/>
            <w:shd w:val="clear" w:color="auto" w:fill="auto"/>
            <w:vAlign w:val="center"/>
            <w:hideMark/>
          </w:tcPr>
          <w:p w14:paraId="6E66CD75"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Prilba: </w:t>
            </w:r>
          </w:p>
        </w:tc>
        <w:tc>
          <w:tcPr>
            <w:tcW w:w="100" w:type="pct"/>
          </w:tcPr>
          <w:p w14:paraId="78E50659"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0531867D" w14:textId="1BC11CB8" w:rsidR="00EC334D" w:rsidRPr="00E53EA9" w:rsidRDefault="00521BCD" w:rsidP="00C83ACF">
            <w:pPr>
              <w:rPr>
                <w:rFonts w:ascii="Arial Narrow" w:hAnsi="Arial Narrow"/>
                <w:b/>
                <w:color w:val="FF0000"/>
                <w:sz w:val="22"/>
                <w:szCs w:val="22"/>
              </w:rPr>
            </w:pPr>
            <w:r w:rsidRPr="00E53EA9">
              <w:rPr>
                <w:rFonts w:ascii="Arial Narrow" w:hAnsi="Arial Narrow"/>
                <w:b/>
                <w:color w:val="FF0000"/>
                <w:sz w:val="22"/>
                <w:szCs w:val="22"/>
              </w:rPr>
              <w:t>max.</w:t>
            </w:r>
            <w:r w:rsidR="00E53EA9">
              <w:rPr>
                <w:rFonts w:ascii="Arial Narrow" w:hAnsi="Arial Narrow"/>
                <w:b/>
                <w:color w:val="FF0000"/>
                <w:sz w:val="22"/>
                <w:szCs w:val="22"/>
              </w:rPr>
              <w:t xml:space="preserve">  </w:t>
            </w:r>
            <w:r w:rsidRPr="00E53EA9">
              <w:rPr>
                <w:rFonts w:ascii="Arial Narrow" w:hAnsi="Arial Narrow"/>
                <w:b/>
                <w:color w:val="FF0000"/>
                <w:sz w:val="22"/>
                <w:szCs w:val="22"/>
              </w:rPr>
              <w:t xml:space="preserve">  </w:t>
            </w:r>
            <w:r w:rsidR="00E53EA9" w:rsidRPr="00E53EA9">
              <w:rPr>
                <w:rFonts w:ascii="Arial Narrow" w:hAnsi="Arial Narrow"/>
                <w:b/>
                <w:color w:val="FF0000"/>
                <w:sz w:val="22"/>
                <w:szCs w:val="22"/>
              </w:rPr>
              <w:t xml:space="preserve">5,90 </w:t>
            </w:r>
            <w:r w:rsidR="00EC334D" w:rsidRPr="00E53EA9">
              <w:rPr>
                <w:rFonts w:ascii="Arial Narrow" w:hAnsi="Arial Narrow"/>
                <w:b/>
                <w:color w:val="FF0000"/>
                <w:sz w:val="22"/>
                <w:szCs w:val="22"/>
              </w:rPr>
              <w:t xml:space="preserve">kg </w:t>
            </w:r>
          </w:p>
        </w:tc>
      </w:tr>
      <w:tr w:rsidR="00EC334D" w:rsidRPr="00DE3033" w14:paraId="48A9E6C6" w14:textId="77777777" w:rsidTr="00E753DF">
        <w:tc>
          <w:tcPr>
            <w:tcW w:w="2450" w:type="pct"/>
            <w:shd w:val="clear" w:color="auto" w:fill="auto"/>
            <w:vAlign w:val="center"/>
            <w:hideMark/>
          </w:tcPr>
          <w:p w14:paraId="3AEF6278"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Primárny elektronický modul: </w:t>
            </w:r>
          </w:p>
        </w:tc>
        <w:tc>
          <w:tcPr>
            <w:tcW w:w="100" w:type="pct"/>
          </w:tcPr>
          <w:p w14:paraId="0CA16971"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756D158" w14:textId="56E239AE" w:rsidR="00EC334D" w:rsidRPr="00E53EA9" w:rsidRDefault="00521BCD" w:rsidP="00C83ACF">
            <w:pPr>
              <w:rPr>
                <w:rFonts w:ascii="Arial Narrow" w:hAnsi="Arial Narrow"/>
                <w:b/>
                <w:color w:val="FF0000"/>
                <w:sz w:val="22"/>
                <w:szCs w:val="22"/>
              </w:rPr>
            </w:pPr>
            <w:r w:rsidRPr="00E53EA9">
              <w:rPr>
                <w:rFonts w:ascii="Arial Narrow" w:hAnsi="Arial Narrow"/>
                <w:b/>
                <w:color w:val="FF0000"/>
                <w:sz w:val="22"/>
                <w:szCs w:val="22"/>
              </w:rPr>
              <w:t xml:space="preserve">max. </w:t>
            </w:r>
            <w:r w:rsidR="00E53EA9">
              <w:rPr>
                <w:rFonts w:ascii="Arial Narrow" w:hAnsi="Arial Narrow"/>
                <w:b/>
                <w:color w:val="FF0000"/>
                <w:sz w:val="22"/>
                <w:szCs w:val="22"/>
              </w:rPr>
              <w:t xml:space="preserve">  </w:t>
            </w:r>
            <w:r w:rsidRPr="00E53EA9">
              <w:rPr>
                <w:rFonts w:ascii="Arial Narrow" w:hAnsi="Arial Narrow"/>
                <w:b/>
                <w:color w:val="FF0000"/>
                <w:sz w:val="22"/>
                <w:szCs w:val="22"/>
              </w:rPr>
              <w:t xml:space="preserve"> </w:t>
            </w:r>
            <w:r w:rsidR="00E53EA9" w:rsidRPr="00E53EA9">
              <w:rPr>
                <w:rFonts w:ascii="Arial Narrow" w:hAnsi="Arial Narrow"/>
                <w:b/>
                <w:color w:val="FF0000"/>
                <w:sz w:val="22"/>
                <w:szCs w:val="22"/>
              </w:rPr>
              <w:t xml:space="preserve">0,83 </w:t>
            </w:r>
            <w:r w:rsidR="00EC334D" w:rsidRPr="00E53EA9">
              <w:rPr>
                <w:rFonts w:ascii="Arial Narrow" w:hAnsi="Arial Narrow"/>
                <w:b/>
                <w:color w:val="FF0000"/>
                <w:sz w:val="22"/>
                <w:szCs w:val="22"/>
              </w:rPr>
              <w:t xml:space="preserve">kg </w:t>
            </w:r>
          </w:p>
        </w:tc>
      </w:tr>
      <w:tr w:rsidR="00EC334D" w:rsidRPr="00DE3033" w14:paraId="74500DBA" w14:textId="77777777" w:rsidTr="00E753DF">
        <w:tc>
          <w:tcPr>
            <w:tcW w:w="2450" w:type="pct"/>
            <w:shd w:val="clear" w:color="auto" w:fill="auto"/>
            <w:vAlign w:val="center"/>
            <w:hideMark/>
          </w:tcPr>
          <w:p w14:paraId="3907108C"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Štandardné chrániče chodidiel: </w:t>
            </w:r>
          </w:p>
        </w:tc>
        <w:tc>
          <w:tcPr>
            <w:tcW w:w="100" w:type="pct"/>
          </w:tcPr>
          <w:p w14:paraId="5F12A3CC"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6922BA40" w14:textId="451859EC" w:rsidR="00EC334D" w:rsidRPr="00E53EA9" w:rsidRDefault="00521BCD" w:rsidP="00C83ACF">
            <w:pPr>
              <w:rPr>
                <w:rFonts w:ascii="Arial Narrow" w:hAnsi="Arial Narrow"/>
                <w:b/>
                <w:color w:val="FF0000"/>
                <w:sz w:val="22"/>
                <w:szCs w:val="22"/>
              </w:rPr>
            </w:pPr>
            <w:r w:rsidRPr="00E53EA9">
              <w:rPr>
                <w:rFonts w:ascii="Arial Narrow" w:hAnsi="Arial Narrow"/>
                <w:b/>
                <w:color w:val="FF0000"/>
                <w:sz w:val="22"/>
                <w:szCs w:val="22"/>
              </w:rPr>
              <w:t xml:space="preserve">max.  </w:t>
            </w:r>
            <w:r w:rsidR="00E53EA9">
              <w:rPr>
                <w:rFonts w:ascii="Arial Narrow" w:hAnsi="Arial Narrow"/>
                <w:b/>
                <w:color w:val="FF0000"/>
                <w:sz w:val="22"/>
                <w:szCs w:val="22"/>
              </w:rPr>
              <w:t xml:space="preserve">  </w:t>
            </w:r>
            <w:r w:rsidR="00E53EA9" w:rsidRPr="00E53EA9">
              <w:rPr>
                <w:rFonts w:ascii="Arial Narrow" w:hAnsi="Arial Narrow"/>
                <w:b/>
                <w:color w:val="FF0000"/>
                <w:sz w:val="22"/>
                <w:szCs w:val="22"/>
              </w:rPr>
              <w:t xml:space="preserve">1,32 </w:t>
            </w:r>
            <w:r w:rsidR="00EC334D" w:rsidRPr="00E53EA9">
              <w:rPr>
                <w:rFonts w:ascii="Arial Narrow" w:hAnsi="Arial Narrow"/>
                <w:b/>
                <w:color w:val="FF0000"/>
                <w:sz w:val="22"/>
                <w:szCs w:val="22"/>
              </w:rPr>
              <w:t xml:space="preserve">kg </w:t>
            </w:r>
          </w:p>
        </w:tc>
      </w:tr>
      <w:tr w:rsidR="00EC334D" w:rsidRPr="00DE3033" w14:paraId="0A7C8BE0" w14:textId="77777777" w:rsidTr="00E753DF">
        <w:tc>
          <w:tcPr>
            <w:tcW w:w="2450" w:type="pct"/>
            <w:shd w:val="clear" w:color="auto" w:fill="auto"/>
            <w:vAlign w:val="center"/>
            <w:hideMark/>
          </w:tcPr>
          <w:p w14:paraId="3E2B88AA"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Hmotnosť celkom (nezahŕňajú batérie a kábel, tolerancia +/- 5 %): </w:t>
            </w:r>
          </w:p>
        </w:tc>
        <w:tc>
          <w:tcPr>
            <w:tcW w:w="100" w:type="pct"/>
          </w:tcPr>
          <w:p w14:paraId="2726B169"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1270BFD8" w14:textId="47F95BDC" w:rsidR="00EC334D" w:rsidRPr="00E53EA9" w:rsidRDefault="00521BCD" w:rsidP="00C83ACF">
            <w:pPr>
              <w:rPr>
                <w:rFonts w:ascii="Arial Narrow" w:hAnsi="Arial Narrow"/>
                <w:b/>
                <w:color w:val="FF0000"/>
                <w:sz w:val="22"/>
                <w:szCs w:val="22"/>
              </w:rPr>
            </w:pPr>
            <w:r w:rsidRPr="00E53EA9">
              <w:rPr>
                <w:rFonts w:ascii="Arial Narrow" w:hAnsi="Arial Narrow"/>
                <w:b/>
                <w:color w:val="FF0000"/>
                <w:sz w:val="22"/>
                <w:szCs w:val="22"/>
              </w:rPr>
              <w:t xml:space="preserve">max.  </w:t>
            </w:r>
            <w:r w:rsidR="00E53EA9">
              <w:rPr>
                <w:rFonts w:ascii="Arial Narrow" w:hAnsi="Arial Narrow"/>
                <w:b/>
                <w:color w:val="FF0000"/>
                <w:sz w:val="22"/>
                <w:szCs w:val="22"/>
              </w:rPr>
              <w:t xml:space="preserve"> </w:t>
            </w:r>
            <w:r w:rsidR="00E53EA9" w:rsidRPr="00E53EA9">
              <w:rPr>
                <w:rFonts w:ascii="Arial Narrow" w:hAnsi="Arial Narrow"/>
                <w:b/>
                <w:color w:val="FF0000"/>
                <w:sz w:val="22"/>
                <w:szCs w:val="22"/>
              </w:rPr>
              <w:t xml:space="preserve">34,67 </w:t>
            </w:r>
            <w:r w:rsidR="00EC334D" w:rsidRPr="00E53EA9">
              <w:rPr>
                <w:rFonts w:ascii="Arial Narrow" w:hAnsi="Arial Narrow"/>
                <w:b/>
                <w:color w:val="FF0000"/>
                <w:sz w:val="22"/>
                <w:szCs w:val="22"/>
              </w:rPr>
              <w:t xml:space="preserve">kg </w:t>
            </w:r>
          </w:p>
        </w:tc>
      </w:tr>
      <w:tr w:rsidR="00EC334D" w:rsidRPr="00DE3033" w14:paraId="767E952E" w14:textId="77777777" w:rsidTr="00E753DF">
        <w:tc>
          <w:tcPr>
            <w:tcW w:w="2450" w:type="pct"/>
            <w:shd w:val="clear" w:color="auto" w:fill="auto"/>
            <w:vAlign w:val="center"/>
            <w:hideMark/>
          </w:tcPr>
          <w:p w14:paraId="670ED203" w14:textId="77777777" w:rsidR="00EC334D" w:rsidRPr="00D565BF" w:rsidRDefault="00EC334D" w:rsidP="00C83ACF">
            <w:pPr>
              <w:jc w:val="both"/>
              <w:rPr>
                <w:rFonts w:ascii="Arial Narrow" w:hAnsi="Arial Narrow"/>
                <w:color w:val="333333"/>
                <w:sz w:val="22"/>
                <w:szCs w:val="22"/>
                <w:u w:val="single"/>
              </w:rPr>
            </w:pPr>
            <w:r w:rsidRPr="00D565BF">
              <w:rPr>
                <w:rFonts w:ascii="Arial Narrow" w:hAnsi="Arial Narrow"/>
                <w:color w:val="333333"/>
                <w:sz w:val="22"/>
                <w:szCs w:val="22"/>
                <w:u w:val="single"/>
              </w:rPr>
              <w:t xml:space="preserve">Hmotnosť komponentov vo veľkosti XL (extra veľká): </w:t>
            </w:r>
          </w:p>
        </w:tc>
        <w:tc>
          <w:tcPr>
            <w:tcW w:w="100" w:type="pct"/>
          </w:tcPr>
          <w:p w14:paraId="3E9B9B6D"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72A6725F" w14:textId="77777777" w:rsidR="00EC334D" w:rsidRPr="00DE3033" w:rsidRDefault="00EC334D" w:rsidP="00C83ACF">
            <w:pPr>
              <w:rPr>
                <w:rFonts w:ascii="Arial Narrow" w:hAnsi="Arial Narrow"/>
                <w:color w:val="333333"/>
                <w:sz w:val="22"/>
                <w:szCs w:val="22"/>
              </w:rPr>
            </w:pPr>
          </w:p>
        </w:tc>
      </w:tr>
      <w:tr w:rsidR="00EC334D" w:rsidRPr="00DE3033" w14:paraId="0FBEC8B9" w14:textId="77777777" w:rsidTr="00E753DF">
        <w:tc>
          <w:tcPr>
            <w:tcW w:w="2450" w:type="pct"/>
            <w:shd w:val="clear" w:color="auto" w:fill="auto"/>
            <w:vAlign w:val="center"/>
            <w:hideMark/>
          </w:tcPr>
          <w:p w14:paraId="712DEA7D"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Plášť a diaľkové ovládanie: </w:t>
            </w:r>
          </w:p>
        </w:tc>
        <w:tc>
          <w:tcPr>
            <w:tcW w:w="100" w:type="pct"/>
          </w:tcPr>
          <w:p w14:paraId="0989A317"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00426F91" w14:textId="76C27C9B" w:rsidR="00EC334D" w:rsidRPr="00E753DF" w:rsidRDefault="00521BCD" w:rsidP="00C83ACF">
            <w:pPr>
              <w:rPr>
                <w:rFonts w:ascii="Arial Narrow" w:hAnsi="Arial Narrow"/>
                <w:b/>
                <w:color w:val="FF0000"/>
                <w:sz w:val="22"/>
                <w:szCs w:val="22"/>
              </w:rPr>
            </w:pPr>
            <w:r w:rsidRPr="00E753DF">
              <w:rPr>
                <w:rFonts w:ascii="Arial Narrow" w:hAnsi="Arial Narrow"/>
                <w:b/>
                <w:color w:val="FF0000"/>
                <w:sz w:val="22"/>
                <w:szCs w:val="22"/>
              </w:rPr>
              <w:t xml:space="preserve">max.  </w:t>
            </w:r>
            <w:r w:rsidR="00E753DF">
              <w:rPr>
                <w:rFonts w:ascii="Arial Narrow" w:hAnsi="Arial Narrow"/>
                <w:b/>
                <w:color w:val="FF0000"/>
                <w:sz w:val="22"/>
                <w:szCs w:val="22"/>
              </w:rPr>
              <w:t xml:space="preserve"> </w:t>
            </w:r>
            <w:r w:rsidR="00E753DF" w:rsidRPr="00E753DF">
              <w:rPr>
                <w:rFonts w:ascii="Arial Narrow" w:hAnsi="Arial Narrow"/>
                <w:b/>
                <w:color w:val="FF0000"/>
                <w:sz w:val="22"/>
                <w:szCs w:val="22"/>
              </w:rPr>
              <w:t xml:space="preserve">20,74 </w:t>
            </w:r>
            <w:r w:rsidR="00EC334D" w:rsidRPr="00E753DF">
              <w:rPr>
                <w:rFonts w:ascii="Arial Narrow" w:hAnsi="Arial Narrow"/>
                <w:b/>
                <w:color w:val="FF0000"/>
                <w:sz w:val="22"/>
                <w:szCs w:val="22"/>
              </w:rPr>
              <w:t xml:space="preserve">kg </w:t>
            </w:r>
          </w:p>
        </w:tc>
      </w:tr>
      <w:tr w:rsidR="00EC334D" w:rsidRPr="00DE3033" w14:paraId="51DA314F" w14:textId="77777777" w:rsidTr="00E753DF">
        <w:tc>
          <w:tcPr>
            <w:tcW w:w="2450" w:type="pct"/>
            <w:shd w:val="clear" w:color="auto" w:fill="auto"/>
            <w:vAlign w:val="center"/>
            <w:hideMark/>
          </w:tcPr>
          <w:p w14:paraId="252719C8"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Nohavice: </w:t>
            </w:r>
          </w:p>
        </w:tc>
        <w:tc>
          <w:tcPr>
            <w:tcW w:w="100" w:type="pct"/>
          </w:tcPr>
          <w:p w14:paraId="6814D4D1" w14:textId="77777777" w:rsidR="00EC334D" w:rsidRPr="00E753DF" w:rsidRDefault="00EC334D" w:rsidP="00C83ACF">
            <w:pPr>
              <w:rPr>
                <w:rFonts w:ascii="Arial Narrow" w:hAnsi="Arial Narrow"/>
                <w:b/>
                <w:color w:val="FF0000"/>
                <w:sz w:val="22"/>
                <w:szCs w:val="22"/>
              </w:rPr>
            </w:pPr>
          </w:p>
        </w:tc>
        <w:tc>
          <w:tcPr>
            <w:tcW w:w="2450" w:type="pct"/>
            <w:shd w:val="clear" w:color="auto" w:fill="auto"/>
            <w:vAlign w:val="center"/>
            <w:hideMark/>
          </w:tcPr>
          <w:p w14:paraId="02354D11" w14:textId="78C325FA" w:rsidR="00EC334D" w:rsidRPr="00E753DF" w:rsidRDefault="00521BCD" w:rsidP="00C83ACF">
            <w:pPr>
              <w:rPr>
                <w:rFonts w:ascii="Arial Narrow" w:hAnsi="Arial Narrow"/>
                <w:b/>
                <w:color w:val="FF0000"/>
                <w:sz w:val="22"/>
                <w:szCs w:val="22"/>
              </w:rPr>
            </w:pPr>
            <w:r w:rsidRPr="00E753DF">
              <w:rPr>
                <w:rFonts w:ascii="Arial Narrow" w:hAnsi="Arial Narrow"/>
                <w:b/>
                <w:color w:val="FF0000"/>
                <w:sz w:val="22"/>
                <w:szCs w:val="22"/>
              </w:rPr>
              <w:t xml:space="preserve">max. </w:t>
            </w:r>
            <w:r w:rsidR="00E753DF">
              <w:rPr>
                <w:rFonts w:ascii="Arial Narrow" w:hAnsi="Arial Narrow"/>
                <w:b/>
                <w:color w:val="FF0000"/>
                <w:sz w:val="22"/>
                <w:szCs w:val="22"/>
              </w:rPr>
              <w:t xml:space="preserve">   </w:t>
            </w:r>
            <w:r w:rsidRPr="00E753DF">
              <w:rPr>
                <w:rFonts w:ascii="Arial Narrow" w:hAnsi="Arial Narrow"/>
                <w:b/>
                <w:color w:val="FF0000"/>
                <w:sz w:val="22"/>
                <w:szCs w:val="22"/>
              </w:rPr>
              <w:t xml:space="preserve"> </w:t>
            </w:r>
            <w:r w:rsidR="00E753DF" w:rsidRPr="00E753DF">
              <w:rPr>
                <w:rFonts w:ascii="Arial Narrow" w:hAnsi="Arial Narrow"/>
                <w:b/>
                <w:color w:val="FF0000"/>
                <w:sz w:val="22"/>
                <w:szCs w:val="22"/>
              </w:rPr>
              <w:t xml:space="preserve">8,42 </w:t>
            </w:r>
            <w:r w:rsidR="00EC334D" w:rsidRPr="00E753DF">
              <w:rPr>
                <w:rFonts w:ascii="Arial Narrow" w:hAnsi="Arial Narrow"/>
                <w:b/>
                <w:color w:val="FF0000"/>
                <w:sz w:val="22"/>
                <w:szCs w:val="22"/>
              </w:rPr>
              <w:t xml:space="preserve">kg </w:t>
            </w:r>
          </w:p>
        </w:tc>
      </w:tr>
      <w:tr w:rsidR="00EC334D" w:rsidRPr="00DE3033" w14:paraId="05864A50" w14:textId="77777777" w:rsidTr="00E753DF">
        <w:tc>
          <w:tcPr>
            <w:tcW w:w="2450" w:type="pct"/>
            <w:shd w:val="clear" w:color="auto" w:fill="auto"/>
            <w:vAlign w:val="center"/>
            <w:hideMark/>
          </w:tcPr>
          <w:p w14:paraId="3AA27D04"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Prilba: </w:t>
            </w:r>
          </w:p>
        </w:tc>
        <w:tc>
          <w:tcPr>
            <w:tcW w:w="100" w:type="pct"/>
          </w:tcPr>
          <w:p w14:paraId="06A2E0B7"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3193934A" w14:textId="30D7A48A" w:rsidR="00EC334D" w:rsidRPr="00E753DF" w:rsidRDefault="00521BCD" w:rsidP="00C83ACF">
            <w:pPr>
              <w:rPr>
                <w:rFonts w:ascii="Arial Narrow" w:hAnsi="Arial Narrow"/>
                <w:b/>
                <w:color w:val="FF0000"/>
                <w:sz w:val="22"/>
                <w:szCs w:val="22"/>
              </w:rPr>
            </w:pPr>
            <w:r w:rsidRPr="00E753DF">
              <w:rPr>
                <w:rFonts w:ascii="Arial Narrow" w:hAnsi="Arial Narrow"/>
                <w:b/>
                <w:color w:val="FF0000"/>
                <w:sz w:val="22"/>
                <w:szCs w:val="22"/>
              </w:rPr>
              <w:t xml:space="preserve">max. </w:t>
            </w:r>
            <w:r w:rsidR="00E753DF" w:rsidRPr="00E753DF">
              <w:rPr>
                <w:rFonts w:ascii="Arial Narrow" w:hAnsi="Arial Narrow"/>
                <w:b/>
                <w:color w:val="FF0000"/>
                <w:sz w:val="22"/>
                <w:szCs w:val="22"/>
              </w:rPr>
              <w:t xml:space="preserve"> </w:t>
            </w:r>
            <w:r w:rsidR="00E753DF">
              <w:rPr>
                <w:rFonts w:ascii="Arial Narrow" w:hAnsi="Arial Narrow"/>
                <w:b/>
                <w:color w:val="FF0000"/>
                <w:sz w:val="22"/>
                <w:szCs w:val="22"/>
              </w:rPr>
              <w:t xml:space="preserve">  </w:t>
            </w:r>
            <w:r w:rsidRPr="00E753DF">
              <w:rPr>
                <w:rFonts w:ascii="Arial Narrow" w:hAnsi="Arial Narrow"/>
                <w:b/>
                <w:color w:val="FF0000"/>
                <w:sz w:val="22"/>
                <w:szCs w:val="22"/>
              </w:rPr>
              <w:t xml:space="preserve"> </w:t>
            </w:r>
            <w:r w:rsidR="00E753DF" w:rsidRPr="00E753DF">
              <w:rPr>
                <w:rFonts w:ascii="Arial Narrow" w:hAnsi="Arial Narrow"/>
                <w:b/>
                <w:color w:val="FF0000"/>
                <w:sz w:val="22"/>
                <w:szCs w:val="22"/>
              </w:rPr>
              <w:t xml:space="preserve">5,90 </w:t>
            </w:r>
            <w:r w:rsidR="00EC334D" w:rsidRPr="00E753DF">
              <w:rPr>
                <w:rFonts w:ascii="Arial Narrow" w:hAnsi="Arial Narrow"/>
                <w:b/>
                <w:color w:val="FF0000"/>
                <w:sz w:val="22"/>
                <w:szCs w:val="22"/>
              </w:rPr>
              <w:t xml:space="preserve">kg </w:t>
            </w:r>
          </w:p>
        </w:tc>
      </w:tr>
      <w:tr w:rsidR="00EC334D" w:rsidRPr="00DE3033" w14:paraId="3976C4AF" w14:textId="77777777" w:rsidTr="00E753DF">
        <w:tc>
          <w:tcPr>
            <w:tcW w:w="2450" w:type="pct"/>
            <w:shd w:val="clear" w:color="auto" w:fill="auto"/>
            <w:vAlign w:val="center"/>
            <w:hideMark/>
          </w:tcPr>
          <w:p w14:paraId="0BDD9D08"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Primárny elektronický modul: </w:t>
            </w:r>
          </w:p>
        </w:tc>
        <w:tc>
          <w:tcPr>
            <w:tcW w:w="100" w:type="pct"/>
          </w:tcPr>
          <w:p w14:paraId="4FDDF7B3"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117465EC" w14:textId="498DE2E1" w:rsidR="00EC334D" w:rsidRPr="00E753DF" w:rsidRDefault="00521BCD" w:rsidP="00C83ACF">
            <w:pPr>
              <w:rPr>
                <w:rFonts w:ascii="Arial Narrow" w:hAnsi="Arial Narrow"/>
                <w:b/>
                <w:color w:val="FF0000"/>
                <w:sz w:val="22"/>
                <w:szCs w:val="22"/>
              </w:rPr>
            </w:pPr>
            <w:r w:rsidRPr="00E753DF">
              <w:rPr>
                <w:rFonts w:ascii="Arial Narrow" w:hAnsi="Arial Narrow"/>
                <w:b/>
                <w:color w:val="FF0000"/>
                <w:sz w:val="22"/>
                <w:szCs w:val="22"/>
              </w:rPr>
              <w:t xml:space="preserve">max.  </w:t>
            </w:r>
            <w:r w:rsidR="00E753DF" w:rsidRPr="00E753DF">
              <w:rPr>
                <w:rFonts w:ascii="Arial Narrow" w:hAnsi="Arial Narrow"/>
                <w:b/>
                <w:color w:val="FF0000"/>
                <w:sz w:val="22"/>
                <w:szCs w:val="22"/>
              </w:rPr>
              <w:t xml:space="preserve">  </w:t>
            </w:r>
            <w:r w:rsidR="00E753DF">
              <w:rPr>
                <w:rFonts w:ascii="Arial Narrow" w:hAnsi="Arial Narrow"/>
                <w:b/>
                <w:color w:val="FF0000"/>
                <w:sz w:val="22"/>
                <w:szCs w:val="22"/>
              </w:rPr>
              <w:t xml:space="preserve"> </w:t>
            </w:r>
            <w:r w:rsidR="00E753DF" w:rsidRPr="00E753DF">
              <w:rPr>
                <w:rFonts w:ascii="Arial Narrow" w:hAnsi="Arial Narrow"/>
                <w:b/>
                <w:color w:val="FF0000"/>
                <w:sz w:val="22"/>
                <w:szCs w:val="22"/>
              </w:rPr>
              <w:t xml:space="preserve">0,83 </w:t>
            </w:r>
            <w:r w:rsidR="00EC334D" w:rsidRPr="00E753DF">
              <w:rPr>
                <w:rFonts w:ascii="Arial Narrow" w:hAnsi="Arial Narrow"/>
                <w:b/>
                <w:color w:val="FF0000"/>
                <w:sz w:val="22"/>
                <w:szCs w:val="22"/>
              </w:rPr>
              <w:t xml:space="preserve">kg </w:t>
            </w:r>
          </w:p>
        </w:tc>
      </w:tr>
      <w:tr w:rsidR="00EC334D" w:rsidRPr="00DE3033" w14:paraId="1EE859F7" w14:textId="77777777" w:rsidTr="00E753DF">
        <w:tc>
          <w:tcPr>
            <w:tcW w:w="2450" w:type="pct"/>
            <w:shd w:val="clear" w:color="auto" w:fill="auto"/>
            <w:vAlign w:val="center"/>
            <w:hideMark/>
          </w:tcPr>
          <w:p w14:paraId="1C643F06"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Primárny elektronický modul: </w:t>
            </w:r>
          </w:p>
        </w:tc>
        <w:tc>
          <w:tcPr>
            <w:tcW w:w="100" w:type="pct"/>
          </w:tcPr>
          <w:p w14:paraId="4CD28DAA"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44918D59" w14:textId="2B08FD4E" w:rsidR="00EC334D" w:rsidRPr="00E753DF" w:rsidRDefault="00521BCD" w:rsidP="00C83ACF">
            <w:pPr>
              <w:rPr>
                <w:rFonts w:ascii="Arial Narrow" w:hAnsi="Arial Narrow"/>
                <w:b/>
                <w:color w:val="FF0000"/>
                <w:sz w:val="22"/>
                <w:szCs w:val="22"/>
              </w:rPr>
            </w:pPr>
            <w:r w:rsidRPr="00E753DF">
              <w:rPr>
                <w:rFonts w:ascii="Arial Narrow" w:hAnsi="Arial Narrow"/>
                <w:b/>
                <w:color w:val="FF0000"/>
                <w:sz w:val="22"/>
                <w:szCs w:val="22"/>
              </w:rPr>
              <w:t xml:space="preserve">max.  </w:t>
            </w:r>
            <w:r w:rsidR="00E753DF">
              <w:rPr>
                <w:rFonts w:ascii="Arial Narrow" w:hAnsi="Arial Narrow"/>
                <w:b/>
                <w:color w:val="FF0000"/>
                <w:sz w:val="22"/>
                <w:szCs w:val="22"/>
              </w:rPr>
              <w:t xml:space="preserve">   </w:t>
            </w:r>
            <w:r w:rsidR="00E753DF" w:rsidRPr="00E753DF">
              <w:rPr>
                <w:rFonts w:ascii="Arial Narrow" w:hAnsi="Arial Narrow"/>
                <w:b/>
                <w:color w:val="FF0000"/>
                <w:sz w:val="22"/>
                <w:szCs w:val="22"/>
              </w:rPr>
              <w:t xml:space="preserve">1,32 </w:t>
            </w:r>
            <w:r w:rsidR="00EC334D" w:rsidRPr="00E753DF">
              <w:rPr>
                <w:rFonts w:ascii="Arial Narrow" w:hAnsi="Arial Narrow"/>
                <w:b/>
                <w:color w:val="FF0000"/>
                <w:sz w:val="22"/>
                <w:szCs w:val="22"/>
              </w:rPr>
              <w:t xml:space="preserve">kg </w:t>
            </w:r>
          </w:p>
        </w:tc>
      </w:tr>
      <w:tr w:rsidR="00EC334D" w:rsidRPr="00DE3033" w14:paraId="785817B6" w14:textId="77777777" w:rsidTr="00E753DF">
        <w:tc>
          <w:tcPr>
            <w:tcW w:w="2450" w:type="pct"/>
            <w:shd w:val="clear" w:color="auto" w:fill="auto"/>
            <w:vAlign w:val="center"/>
            <w:hideMark/>
          </w:tcPr>
          <w:p w14:paraId="52D008E9"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Hmotnosť celkom (nezahŕňajú batérie a kábel, tolerancia +/- 5 %): </w:t>
            </w:r>
          </w:p>
        </w:tc>
        <w:tc>
          <w:tcPr>
            <w:tcW w:w="100" w:type="pct"/>
          </w:tcPr>
          <w:p w14:paraId="11F2A49F"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4A2104D" w14:textId="598A4055" w:rsidR="00EC334D" w:rsidRPr="00E753DF" w:rsidRDefault="00521BCD" w:rsidP="00C83ACF">
            <w:pPr>
              <w:rPr>
                <w:rFonts w:ascii="Arial Narrow" w:hAnsi="Arial Narrow"/>
                <w:b/>
                <w:color w:val="FF0000"/>
                <w:sz w:val="22"/>
                <w:szCs w:val="22"/>
              </w:rPr>
            </w:pPr>
            <w:r w:rsidRPr="00E753DF">
              <w:rPr>
                <w:rFonts w:ascii="Arial Narrow" w:hAnsi="Arial Narrow"/>
                <w:b/>
                <w:color w:val="FF0000"/>
                <w:sz w:val="22"/>
                <w:szCs w:val="22"/>
              </w:rPr>
              <w:t xml:space="preserve">max. </w:t>
            </w:r>
            <w:r w:rsidR="00E753DF">
              <w:rPr>
                <w:rFonts w:ascii="Arial Narrow" w:hAnsi="Arial Narrow"/>
                <w:b/>
                <w:color w:val="FF0000"/>
                <w:sz w:val="22"/>
                <w:szCs w:val="22"/>
              </w:rPr>
              <w:t xml:space="preserve"> </w:t>
            </w:r>
            <w:bookmarkStart w:id="0" w:name="_GoBack"/>
            <w:bookmarkEnd w:id="0"/>
            <w:r w:rsidRPr="00E753DF">
              <w:rPr>
                <w:rFonts w:ascii="Arial Narrow" w:hAnsi="Arial Narrow"/>
                <w:b/>
                <w:color w:val="FF0000"/>
                <w:sz w:val="22"/>
                <w:szCs w:val="22"/>
              </w:rPr>
              <w:t xml:space="preserve"> </w:t>
            </w:r>
            <w:r w:rsidR="00E753DF" w:rsidRPr="00E753DF">
              <w:rPr>
                <w:rFonts w:ascii="Arial Narrow" w:hAnsi="Arial Narrow"/>
                <w:b/>
                <w:color w:val="FF0000"/>
                <w:sz w:val="22"/>
                <w:szCs w:val="22"/>
              </w:rPr>
              <w:t xml:space="preserve">37,26 </w:t>
            </w:r>
            <w:r w:rsidR="00EC334D" w:rsidRPr="00E753DF">
              <w:rPr>
                <w:rFonts w:ascii="Arial Narrow" w:hAnsi="Arial Narrow"/>
                <w:b/>
                <w:color w:val="FF0000"/>
                <w:sz w:val="22"/>
                <w:szCs w:val="22"/>
              </w:rPr>
              <w:t xml:space="preserve">kg </w:t>
            </w:r>
          </w:p>
        </w:tc>
      </w:tr>
      <w:tr w:rsidR="00EC334D" w:rsidRPr="00DE3033" w14:paraId="77DA3A06" w14:textId="77777777" w:rsidTr="00E753DF">
        <w:tc>
          <w:tcPr>
            <w:tcW w:w="2450" w:type="pct"/>
            <w:shd w:val="clear" w:color="auto" w:fill="auto"/>
            <w:vAlign w:val="center"/>
            <w:hideMark/>
          </w:tcPr>
          <w:p w14:paraId="669294BB" w14:textId="77777777" w:rsidR="00EC334D" w:rsidRPr="00D565BF" w:rsidRDefault="00EC334D" w:rsidP="00C83ACF">
            <w:pPr>
              <w:jc w:val="both"/>
              <w:rPr>
                <w:rFonts w:ascii="Arial Narrow" w:hAnsi="Arial Narrow"/>
                <w:color w:val="333333"/>
                <w:sz w:val="22"/>
                <w:szCs w:val="22"/>
                <w:u w:val="single"/>
              </w:rPr>
            </w:pPr>
            <w:r w:rsidRPr="00D565BF">
              <w:rPr>
                <w:rFonts w:ascii="Arial Narrow" w:hAnsi="Arial Narrow"/>
                <w:color w:val="333333"/>
                <w:sz w:val="22"/>
                <w:szCs w:val="22"/>
                <w:u w:val="single"/>
              </w:rPr>
              <w:t xml:space="preserve">Ďalšie  požiadavky na súpravu: </w:t>
            </w:r>
          </w:p>
        </w:tc>
        <w:tc>
          <w:tcPr>
            <w:tcW w:w="100" w:type="pct"/>
          </w:tcPr>
          <w:p w14:paraId="2060AE44"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380A227F" w14:textId="77777777" w:rsidR="00EC334D" w:rsidRPr="00DE3033" w:rsidRDefault="00EC334D" w:rsidP="00C83ACF">
            <w:pPr>
              <w:rPr>
                <w:rFonts w:ascii="Arial Narrow" w:hAnsi="Arial Narrow"/>
                <w:color w:val="333333"/>
                <w:sz w:val="22"/>
                <w:szCs w:val="22"/>
              </w:rPr>
            </w:pPr>
          </w:p>
        </w:tc>
      </w:tr>
      <w:tr w:rsidR="00EC334D" w:rsidRPr="00DE3033" w14:paraId="078AFC5C" w14:textId="77777777" w:rsidTr="00E753DF">
        <w:tc>
          <w:tcPr>
            <w:tcW w:w="2450" w:type="pct"/>
            <w:shd w:val="clear" w:color="auto" w:fill="auto"/>
            <w:vAlign w:val="center"/>
            <w:hideMark/>
          </w:tcPr>
          <w:p w14:paraId="09F0FADC"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oblek odoláva bežnému mechanickému namáhaniu, poveternostným vplyvom (slnko, dážď, sneh, mráz atď.) </w:t>
            </w:r>
          </w:p>
        </w:tc>
        <w:tc>
          <w:tcPr>
            <w:tcW w:w="100" w:type="pct"/>
          </w:tcPr>
          <w:p w14:paraId="7CD47501"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7D999235" w14:textId="77777777" w:rsidR="00EC334D" w:rsidRPr="00DE3033" w:rsidRDefault="00EC334D" w:rsidP="00C83ACF">
            <w:pPr>
              <w:rPr>
                <w:rFonts w:ascii="Arial Narrow" w:hAnsi="Arial Narrow"/>
                <w:color w:val="333333"/>
                <w:sz w:val="22"/>
                <w:szCs w:val="22"/>
              </w:rPr>
            </w:pPr>
          </w:p>
        </w:tc>
      </w:tr>
      <w:tr w:rsidR="00EC334D" w:rsidRPr="00DE3033" w14:paraId="27F3D4AB" w14:textId="77777777" w:rsidTr="00E753DF">
        <w:tc>
          <w:tcPr>
            <w:tcW w:w="2450" w:type="pct"/>
            <w:shd w:val="clear" w:color="auto" w:fill="auto"/>
            <w:vAlign w:val="center"/>
            <w:hideMark/>
          </w:tcPr>
          <w:p w14:paraId="7A0007B2"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oblek umožňuje prácu aj pri intenzívnom daždi, bez prírastku na hmotnosť obleku a taktiež prácu pri snežení a v mrazoch ako aj vysokej teplote </w:t>
            </w:r>
          </w:p>
        </w:tc>
        <w:tc>
          <w:tcPr>
            <w:tcW w:w="100" w:type="pct"/>
          </w:tcPr>
          <w:p w14:paraId="6E34334B"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63A0B95B" w14:textId="77777777" w:rsidR="00EC334D" w:rsidRPr="00DE3033" w:rsidRDefault="00EC334D" w:rsidP="00C83ACF">
            <w:pPr>
              <w:rPr>
                <w:rFonts w:ascii="Arial Narrow" w:hAnsi="Arial Narrow"/>
                <w:color w:val="333333"/>
                <w:sz w:val="22"/>
                <w:szCs w:val="22"/>
              </w:rPr>
            </w:pPr>
          </w:p>
        </w:tc>
      </w:tr>
      <w:tr w:rsidR="00EC334D" w:rsidRPr="00DE3033" w14:paraId="0E2270B0" w14:textId="77777777" w:rsidTr="00E753DF">
        <w:tc>
          <w:tcPr>
            <w:tcW w:w="2450" w:type="pct"/>
            <w:shd w:val="clear" w:color="auto" w:fill="auto"/>
            <w:vAlign w:val="center"/>
            <w:hideMark/>
          </w:tcPr>
          <w:p w14:paraId="50325A38"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jednoduché ovládanie všetkých obvodov, v zornom poli </w:t>
            </w:r>
          </w:p>
        </w:tc>
        <w:tc>
          <w:tcPr>
            <w:tcW w:w="100" w:type="pct"/>
          </w:tcPr>
          <w:p w14:paraId="36BBF5BA"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63CEC32D" w14:textId="77777777" w:rsidR="00EC334D" w:rsidRPr="00DE3033" w:rsidRDefault="00EC334D" w:rsidP="00C83ACF">
            <w:pPr>
              <w:rPr>
                <w:rFonts w:ascii="Arial Narrow" w:hAnsi="Arial Narrow"/>
                <w:color w:val="333333"/>
                <w:sz w:val="22"/>
                <w:szCs w:val="22"/>
              </w:rPr>
            </w:pPr>
          </w:p>
        </w:tc>
      </w:tr>
      <w:tr w:rsidR="00EC334D" w:rsidRPr="00DE3033" w14:paraId="07BE3845" w14:textId="77777777" w:rsidTr="00E753DF">
        <w:tc>
          <w:tcPr>
            <w:tcW w:w="2450" w:type="pct"/>
            <w:shd w:val="clear" w:color="auto" w:fill="auto"/>
            <w:vAlign w:val="center"/>
            <w:hideMark/>
          </w:tcPr>
          <w:p w14:paraId="5A49D386"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možnosť použitia dýchacej súpravy pre prípad útoku s použitím chemických, rádioaktívnych alebo biologických látok </w:t>
            </w:r>
          </w:p>
        </w:tc>
        <w:tc>
          <w:tcPr>
            <w:tcW w:w="100" w:type="pct"/>
          </w:tcPr>
          <w:p w14:paraId="5D448F60"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A3D2B98" w14:textId="77777777" w:rsidR="00EC334D" w:rsidRPr="00DE3033" w:rsidRDefault="00EC334D" w:rsidP="00C83ACF">
            <w:pPr>
              <w:rPr>
                <w:rFonts w:ascii="Arial Narrow" w:hAnsi="Arial Narrow"/>
                <w:color w:val="333333"/>
                <w:sz w:val="22"/>
                <w:szCs w:val="22"/>
              </w:rPr>
            </w:pPr>
          </w:p>
        </w:tc>
      </w:tr>
      <w:tr w:rsidR="00EC334D" w:rsidRPr="00DE3033" w14:paraId="3E752592" w14:textId="77777777" w:rsidTr="00E753DF">
        <w:tc>
          <w:tcPr>
            <w:tcW w:w="2450" w:type="pct"/>
            <w:shd w:val="clear" w:color="auto" w:fill="auto"/>
            <w:vAlign w:val="center"/>
            <w:hideMark/>
          </w:tcPr>
          <w:p w14:paraId="27815E93" w14:textId="127BC0EA" w:rsidR="00EC334D" w:rsidRPr="00DE3033" w:rsidRDefault="00EC334D" w:rsidP="00521BCD">
            <w:pPr>
              <w:jc w:val="both"/>
              <w:rPr>
                <w:rFonts w:ascii="Arial Narrow" w:hAnsi="Arial Narrow"/>
                <w:color w:val="333333"/>
                <w:sz w:val="22"/>
                <w:szCs w:val="22"/>
              </w:rPr>
            </w:pPr>
            <w:r w:rsidRPr="00DE3033">
              <w:rPr>
                <w:rFonts w:ascii="Arial Narrow" w:hAnsi="Arial Narrow"/>
                <w:color w:val="333333"/>
                <w:sz w:val="22"/>
                <w:szCs w:val="22"/>
              </w:rPr>
              <w:t xml:space="preserve">- odolnosť jednotlivých častí súpravy proti črepinám, pokiaľ ide o úroveň V50 podľa skúšobných metód/noriem MIL-STD-662 (alebo ekvivalent), alebo normou STANAG 2920 (alebo ekvivalent) </w:t>
            </w:r>
          </w:p>
        </w:tc>
        <w:tc>
          <w:tcPr>
            <w:tcW w:w="100" w:type="pct"/>
          </w:tcPr>
          <w:p w14:paraId="2915E706"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484C9ECE" w14:textId="77777777" w:rsidR="00EC334D" w:rsidRPr="00DE3033" w:rsidRDefault="00EC334D" w:rsidP="00C83ACF">
            <w:pPr>
              <w:rPr>
                <w:rFonts w:ascii="Arial Narrow" w:hAnsi="Arial Narrow"/>
                <w:color w:val="333333"/>
                <w:sz w:val="22"/>
                <w:szCs w:val="22"/>
              </w:rPr>
            </w:pPr>
          </w:p>
        </w:tc>
      </w:tr>
      <w:tr w:rsidR="00EC334D" w:rsidRPr="00DE3033" w14:paraId="03375AE3" w14:textId="77777777" w:rsidTr="00E753DF">
        <w:tc>
          <w:tcPr>
            <w:tcW w:w="2450" w:type="pct"/>
            <w:shd w:val="clear" w:color="auto" w:fill="auto"/>
            <w:vAlign w:val="center"/>
            <w:hideMark/>
          </w:tcPr>
          <w:p w14:paraId="2F2F189F"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záruka na výrobok ako celok minimálne 2 roky vrátane servisu </w:t>
            </w:r>
          </w:p>
        </w:tc>
        <w:tc>
          <w:tcPr>
            <w:tcW w:w="100" w:type="pct"/>
          </w:tcPr>
          <w:p w14:paraId="3CD069A6"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271CFA3" w14:textId="77777777" w:rsidR="00EC334D" w:rsidRPr="00DE3033" w:rsidRDefault="00EC334D" w:rsidP="00C83ACF">
            <w:pPr>
              <w:rPr>
                <w:rFonts w:ascii="Arial Narrow" w:hAnsi="Arial Narrow"/>
                <w:color w:val="333333"/>
                <w:sz w:val="22"/>
                <w:szCs w:val="22"/>
              </w:rPr>
            </w:pPr>
          </w:p>
        </w:tc>
      </w:tr>
      <w:tr w:rsidR="00EC334D" w:rsidRPr="00DE3033" w14:paraId="698F14FF" w14:textId="77777777" w:rsidTr="00E753DF">
        <w:tc>
          <w:tcPr>
            <w:tcW w:w="2450" w:type="pct"/>
            <w:shd w:val="clear" w:color="auto" w:fill="auto"/>
            <w:vAlign w:val="center"/>
            <w:hideMark/>
          </w:tcPr>
          <w:p w14:paraId="7DA6728E"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lastRenderedPageBreak/>
              <w:t xml:space="preserve">- štandardná bezpečnosť pyrotechnických oblekov podľa NIJ 0117 (alebo ekvivalent) </w:t>
            </w:r>
          </w:p>
        </w:tc>
        <w:tc>
          <w:tcPr>
            <w:tcW w:w="100" w:type="pct"/>
          </w:tcPr>
          <w:p w14:paraId="7585A559"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23255087" w14:textId="77777777" w:rsidR="00EC334D" w:rsidRPr="00DE3033" w:rsidRDefault="00EC334D" w:rsidP="00C83ACF">
            <w:pPr>
              <w:rPr>
                <w:rFonts w:ascii="Arial Narrow" w:hAnsi="Arial Narrow"/>
                <w:color w:val="333333"/>
                <w:sz w:val="22"/>
                <w:szCs w:val="22"/>
              </w:rPr>
            </w:pPr>
          </w:p>
        </w:tc>
      </w:tr>
      <w:tr w:rsidR="00EC334D" w:rsidRPr="00DE3033" w14:paraId="2615FEFC" w14:textId="77777777" w:rsidTr="00E753DF">
        <w:tc>
          <w:tcPr>
            <w:tcW w:w="2450" w:type="pct"/>
            <w:shd w:val="clear" w:color="auto" w:fill="auto"/>
            <w:vAlign w:val="center"/>
            <w:hideMark/>
          </w:tcPr>
          <w:p w14:paraId="31255F31" w14:textId="77777777" w:rsidR="00EC334D" w:rsidRPr="00DE3033" w:rsidRDefault="00EC334D" w:rsidP="00C83ACF">
            <w:pPr>
              <w:jc w:val="both"/>
              <w:rPr>
                <w:rFonts w:ascii="Arial Narrow" w:hAnsi="Arial Narrow"/>
                <w:color w:val="333333"/>
                <w:sz w:val="22"/>
                <w:szCs w:val="22"/>
              </w:rPr>
            </w:pPr>
            <w:r w:rsidRPr="00DE3033">
              <w:rPr>
                <w:rFonts w:ascii="Arial Narrow" w:hAnsi="Arial Narrow"/>
                <w:color w:val="333333"/>
                <w:sz w:val="22"/>
                <w:szCs w:val="22"/>
              </w:rPr>
              <w:t xml:space="preserve">- životnosť obleku minimálne 10 rokov </w:t>
            </w:r>
          </w:p>
        </w:tc>
        <w:tc>
          <w:tcPr>
            <w:tcW w:w="100" w:type="pct"/>
          </w:tcPr>
          <w:p w14:paraId="01C1AB81" w14:textId="77777777" w:rsidR="00EC334D" w:rsidRPr="00DE3033" w:rsidRDefault="00EC334D" w:rsidP="00C83ACF">
            <w:pPr>
              <w:rPr>
                <w:rFonts w:ascii="Arial Narrow" w:hAnsi="Arial Narrow"/>
                <w:color w:val="333333"/>
                <w:sz w:val="22"/>
                <w:szCs w:val="22"/>
              </w:rPr>
            </w:pPr>
          </w:p>
        </w:tc>
        <w:tc>
          <w:tcPr>
            <w:tcW w:w="2450" w:type="pct"/>
            <w:shd w:val="clear" w:color="auto" w:fill="auto"/>
            <w:vAlign w:val="center"/>
            <w:hideMark/>
          </w:tcPr>
          <w:p w14:paraId="7DDD1906" w14:textId="77777777" w:rsidR="00EC334D" w:rsidRPr="00DE3033" w:rsidRDefault="00EC334D" w:rsidP="00C83ACF">
            <w:pPr>
              <w:rPr>
                <w:rFonts w:ascii="Arial Narrow" w:hAnsi="Arial Narrow"/>
                <w:color w:val="333333"/>
                <w:sz w:val="22"/>
                <w:szCs w:val="22"/>
              </w:rPr>
            </w:pPr>
          </w:p>
        </w:tc>
      </w:tr>
    </w:tbl>
    <w:p w14:paraId="34E3C112" w14:textId="77777777" w:rsidR="00EC334D" w:rsidRPr="00DE3033" w:rsidRDefault="00EC334D" w:rsidP="00EC334D">
      <w:pPr>
        <w:jc w:val="both"/>
        <w:rPr>
          <w:rStyle w:val="ff2"/>
          <w:rFonts w:ascii="Arial Narrow" w:hAnsi="Arial Narrow"/>
          <w:sz w:val="22"/>
          <w:szCs w:val="22"/>
        </w:rPr>
      </w:pPr>
    </w:p>
    <w:tbl>
      <w:tblPr>
        <w:tblW w:w="5000" w:type="pct"/>
        <w:tblCellMar>
          <w:left w:w="0" w:type="dxa"/>
          <w:right w:w="0" w:type="dxa"/>
        </w:tblCellMar>
        <w:tblLook w:val="04A0" w:firstRow="1" w:lastRow="0" w:firstColumn="1" w:lastColumn="0" w:noHBand="0" w:noVBand="1"/>
      </w:tblPr>
      <w:tblGrid>
        <w:gridCol w:w="9360"/>
      </w:tblGrid>
      <w:tr w:rsidR="00EC334D" w:rsidRPr="00DE3033" w14:paraId="105787AC" w14:textId="77777777" w:rsidTr="00C83ACF">
        <w:tc>
          <w:tcPr>
            <w:tcW w:w="0" w:type="auto"/>
            <w:shd w:val="clear" w:color="auto" w:fill="auto"/>
            <w:vAlign w:val="center"/>
            <w:hideMark/>
          </w:tcPr>
          <w:p w14:paraId="6785BAAE" w14:textId="7498FEF0" w:rsidR="00EC334D" w:rsidRPr="00DE3033" w:rsidRDefault="00EC334D" w:rsidP="00C83ACF">
            <w:pPr>
              <w:rPr>
                <w:rFonts w:ascii="Arial Narrow" w:hAnsi="Arial Narrow"/>
                <w:color w:val="333333"/>
                <w:sz w:val="22"/>
                <w:szCs w:val="22"/>
              </w:rPr>
            </w:pPr>
            <w:r w:rsidRPr="00DE3033">
              <w:rPr>
                <w:rFonts w:ascii="Arial Narrow" w:hAnsi="Arial Narrow"/>
                <w:b/>
              </w:rPr>
              <w:t>Iné požiadavky</w:t>
            </w:r>
            <w:r w:rsidRPr="00DE3033">
              <w:rPr>
                <w:rFonts w:ascii="Arial Narrow" w:hAnsi="Arial Narrow"/>
              </w:rPr>
              <w:t>:</w:t>
            </w:r>
          </w:p>
        </w:tc>
      </w:tr>
      <w:tr w:rsidR="00EC334D" w:rsidRPr="00DE3033" w14:paraId="58A87882" w14:textId="77777777" w:rsidTr="00C83ACF">
        <w:tc>
          <w:tcPr>
            <w:tcW w:w="0" w:type="auto"/>
            <w:shd w:val="clear" w:color="auto" w:fill="auto"/>
            <w:vAlign w:val="center"/>
            <w:hideMark/>
          </w:tcPr>
          <w:p w14:paraId="08FC7887" w14:textId="04EF8A4A" w:rsidR="00EC334D" w:rsidRPr="00DE3033" w:rsidRDefault="00EC334D" w:rsidP="00C83ACF">
            <w:pPr>
              <w:jc w:val="both"/>
              <w:rPr>
                <w:rFonts w:ascii="Arial Narrow" w:hAnsi="Arial Narrow"/>
                <w:color w:val="333333"/>
                <w:sz w:val="22"/>
                <w:szCs w:val="22"/>
              </w:rPr>
            </w:pPr>
          </w:p>
        </w:tc>
      </w:tr>
      <w:tr w:rsidR="00EC334D" w:rsidRPr="00DE3033" w14:paraId="464202BF" w14:textId="77777777" w:rsidTr="00C83ACF">
        <w:tc>
          <w:tcPr>
            <w:tcW w:w="0" w:type="auto"/>
            <w:shd w:val="clear" w:color="auto" w:fill="auto"/>
            <w:vAlign w:val="center"/>
            <w:hideMark/>
          </w:tcPr>
          <w:p w14:paraId="19DEB80B" w14:textId="77777777" w:rsidR="00460015" w:rsidRDefault="00460015" w:rsidP="00460015">
            <w:pPr>
              <w:jc w:val="both"/>
              <w:rPr>
                <w:rFonts w:ascii="Arial Narrow" w:hAnsi="Arial Narrow"/>
                <w:color w:val="333333"/>
                <w:sz w:val="22"/>
                <w:szCs w:val="22"/>
              </w:rPr>
            </w:pPr>
            <w:r>
              <w:rPr>
                <w:rFonts w:ascii="Arial Narrow" w:hAnsi="Arial Narrow"/>
                <w:color w:val="333333"/>
                <w:sz w:val="22"/>
                <w:szCs w:val="22"/>
              </w:rPr>
              <w:t>Verejný obstarávateľ</w:t>
            </w:r>
            <w:r w:rsidR="00EC334D" w:rsidRPr="00DE3033">
              <w:rPr>
                <w:rFonts w:ascii="Arial Narrow" w:hAnsi="Arial Narrow"/>
                <w:color w:val="333333"/>
                <w:sz w:val="22"/>
                <w:szCs w:val="22"/>
              </w:rPr>
              <w:t xml:space="preserve"> požaduje zaškolenie 4 osôb na používanie Ťažkého pyrotechnického obleku (v rozsahu stanovenom </w:t>
            </w:r>
            <w:r>
              <w:rPr>
                <w:rFonts w:ascii="Arial Narrow" w:hAnsi="Arial Narrow"/>
                <w:color w:val="333333"/>
                <w:sz w:val="22"/>
                <w:szCs w:val="22"/>
              </w:rPr>
              <w:t>úspešným uchádzačom ako Predávajúcim</w:t>
            </w:r>
            <w:r w:rsidR="00D565BF">
              <w:rPr>
                <w:rFonts w:ascii="Arial Narrow" w:hAnsi="Arial Narrow"/>
                <w:color w:val="333333"/>
                <w:sz w:val="22"/>
                <w:szCs w:val="22"/>
              </w:rPr>
              <w:t>.</w:t>
            </w:r>
          </w:p>
          <w:p w14:paraId="5223E62C" w14:textId="633295B1" w:rsidR="00EC334D" w:rsidRPr="00DE3033" w:rsidRDefault="00EC334D" w:rsidP="00460015">
            <w:pPr>
              <w:jc w:val="both"/>
              <w:rPr>
                <w:rFonts w:ascii="Arial Narrow" w:hAnsi="Arial Narrow"/>
                <w:color w:val="333333"/>
                <w:sz w:val="22"/>
                <w:szCs w:val="22"/>
              </w:rPr>
            </w:pPr>
            <w:r w:rsidRPr="00DE3033">
              <w:rPr>
                <w:rFonts w:ascii="Arial Narrow" w:hAnsi="Arial Narrow"/>
                <w:color w:val="333333"/>
                <w:sz w:val="22"/>
                <w:szCs w:val="22"/>
              </w:rPr>
              <w:t xml:space="preserve"> </w:t>
            </w:r>
            <w:r w:rsidR="00412953" w:rsidRPr="00DE3033">
              <w:rPr>
                <w:rFonts w:ascii="Arial Narrow" w:hAnsi="Arial Narrow"/>
                <w:color w:val="333333"/>
                <w:sz w:val="22"/>
                <w:szCs w:val="22"/>
              </w:rPr>
              <w:t>Cena musí zahŕňať všetky náklady súvisiace s dodaním požadovaného predmetu zákazky, vrátane dopravy a</w:t>
            </w:r>
            <w:r w:rsidR="00412953">
              <w:rPr>
                <w:rFonts w:ascii="Arial Narrow" w:hAnsi="Arial Narrow"/>
                <w:color w:val="333333"/>
                <w:sz w:val="22"/>
                <w:szCs w:val="22"/>
              </w:rPr>
              <w:t> </w:t>
            </w:r>
            <w:r w:rsidR="00412953" w:rsidRPr="00DE3033">
              <w:rPr>
                <w:rFonts w:ascii="Arial Narrow" w:hAnsi="Arial Narrow"/>
                <w:color w:val="333333"/>
                <w:sz w:val="22"/>
                <w:szCs w:val="22"/>
              </w:rPr>
              <w:t>zaškolenia</w:t>
            </w:r>
            <w:r w:rsidR="00412953">
              <w:rPr>
                <w:rFonts w:ascii="Arial Narrow" w:hAnsi="Arial Narrow"/>
                <w:color w:val="333333"/>
                <w:sz w:val="22"/>
                <w:szCs w:val="22"/>
              </w:rPr>
              <w:t xml:space="preserve">. </w:t>
            </w:r>
            <w:r w:rsidR="00460015">
              <w:rPr>
                <w:rFonts w:ascii="Arial Narrow" w:hAnsi="Arial Narrow"/>
                <w:color w:val="333333"/>
                <w:sz w:val="22"/>
                <w:szCs w:val="22"/>
              </w:rPr>
              <w:t xml:space="preserve">Predávajúci </w:t>
            </w:r>
            <w:r w:rsidR="00412953">
              <w:rPr>
                <w:rFonts w:ascii="Arial Narrow" w:hAnsi="Arial Narrow"/>
                <w:color w:val="333333"/>
                <w:sz w:val="22"/>
                <w:szCs w:val="22"/>
              </w:rPr>
              <w:t>predloží t</w:t>
            </w:r>
            <w:r w:rsidR="00412953" w:rsidRPr="00DE3033">
              <w:rPr>
                <w:rFonts w:ascii="Arial Narrow" w:hAnsi="Arial Narrow"/>
                <w:color w:val="000000"/>
                <w:sz w:val="22"/>
                <w:szCs w:val="22"/>
              </w:rPr>
              <w:t>echnick</w:t>
            </w:r>
            <w:r w:rsidR="00412953">
              <w:rPr>
                <w:rFonts w:ascii="Arial Narrow" w:hAnsi="Arial Narrow"/>
                <w:color w:val="000000"/>
                <w:sz w:val="22"/>
                <w:szCs w:val="22"/>
              </w:rPr>
              <w:t>ú</w:t>
            </w:r>
            <w:r w:rsidR="00412953" w:rsidRPr="00DE3033">
              <w:rPr>
                <w:rFonts w:ascii="Arial Narrow" w:hAnsi="Arial Narrow"/>
                <w:color w:val="000000"/>
                <w:sz w:val="22"/>
                <w:szCs w:val="22"/>
              </w:rPr>
              <w:t xml:space="preserve"> príručk</w:t>
            </w:r>
            <w:r w:rsidR="00412953">
              <w:rPr>
                <w:rFonts w:ascii="Arial Narrow" w:hAnsi="Arial Narrow"/>
                <w:color w:val="000000"/>
                <w:sz w:val="22"/>
                <w:szCs w:val="22"/>
              </w:rPr>
              <w:t>u</w:t>
            </w:r>
            <w:r w:rsidR="00412953" w:rsidRPr="00DE3033">
              <w:rPr>
                <w:rFonts w:ascii="Arial Narrow" w:hAnsi="Arial Narrow"/>
                <w:color w:val="000000"/>
                <w:sz w:val="22"/>
                <w:szCs w:val="22"/>
              </w:rPr>
              <w:t xml:space="preserve"> (manuál) </w:t>
            </w:r>
            <w:r w:rsidR="00412953">
              <w:rPr>
                <w:rFonts w:ascii="Arial Narrow" w:hAnsi="Arial Narrow"/>
                <w:color w:val="000000"/>
                <w:sz w:val="22"/>
                <w:szCs w:val="22"/>
              </w:rPr>
              <w:t xml:space="preserve">aj </w:t>
            </w:r>
            <w:r w:rsidR="00412953" w:rsidRPr="00DE3033">
              <w:rPr>
                <w:rFonts w:ascii="Arial Narrow" w:hAnsi="Arial Narrow"/>
                <w:color w:val="000000"/>
                <w:sz w:val="22"/>
                <w:szCs w:val="22"/>
              </w:rPr>
              <w:t>v slovenskom jazyku</w:t>
            </w:r>
            <w:r w:rsidR="00412953">
              <w:rPr>
                <w:rFonts w:ascii="Arial Narrow" w:hAnsi="Arial Narrow"/>
                <w:color w:val="000000"/>
                <w:sz w:val="22"/>
                <w:szCs w:val="22"/>
              </w:rPr>
              <w:t>.</w:t>
            </w:r>
          </w:p>
        </w:tc>
      </w:tr>
      <w:tr w:rsidR="00EC334D" w:rsidRPr="00DE3033" w14:paraId="03AC5248" w14:textId="77777777" w:rsidTr="00C83ACF">
        <w:tc>
          <w:tcPr>
            <w:tcW w:w="0" w:type="auto"/>
            <w:shd w:val="clear" w:color="auto" w:fill="auto"/>
            <w:vAlign w:val="center"/>
            <w:hideMark/>
          </w:tcPr>
          <w:p w14:paraId="6D702E47" w14:textId="2737FC09" w:rsidR="00460015" w:rsidRPr="00DE3033" w:rsidRDefault="00460015" w:rsidP="00C83ACF">
            <w:pPr>
              <w:jc w:val="both"/>
              <w:rPr>
                <w:rFonts w:ascii="Arial Narrow" w:hAnsi="Arial Narrow"/>
                <w:color w:val="333333"/>
                <w:sz w:val="22"/>
                <w:szCs w:val="22"/>
              </w:rPr>
            </w:pPr>
          </w:p>
        </w:tc>
      </w:tr>
      <w:tr w:rsidR="00EC334D" w:rsidRPr="0006783D" w14:paraId="3884DE5A" w14:textId="77777777" w:rsidTr="0006783D">
        <w:tc>
          <w:tcPr>
            <w:tcW w:w="0" w:type="auto"/>
            <w:shd w:val="clear" w:color="auto" w:fill="auto"/>
            <w:vAlign w:val="center"/>
            <w:hideMark/>
          </w:tcPr>
          <w:p w14:paraId="04DD4AA2" w14:textId="75AED1D4" w:rsidR="00EC334D" w:rsidRPr="0006783D" w:rsidRDefault="00460015" w:rsidP="0006783D">
            <w:pPr>
              <w:jc w:val="both"/>
              <w:rPr>
                <w:rFonts w:ascii="Arial Narrow" w:hAnsi="Arial Narrow"/>
                <w:color w:val="333333"/>
                <w:sz w:val="22"/>
                <w:szCs w:val="22"/>
              </w:rPr>
            </w:pPr>
            <w:r w:rsidRPr="0006783D">
              <w:rPr>
                <w:rFonts w:ascii="Arial Narrow" w:hAnsi="Arial Narrow"/>
                <w:color w:val="333333"/>
                <w:sz w:val="22"/>
                <w:szCs w:val="22"/>
              </w:rPr>
              <w:t>Verejný obstarávateľ</w:t>
            </w:r>
            <w:r w:rsidR="00EC334D" w:rsidRPr="0006783D">
              <w:rPr>
                <w:rFonts w:ascii="Arial Narrow" w:hAnsi="Arial Narrow"/>
                <w:color w:val="333333"/>
                <w:sz w:val="22"/>
                <w:szCs w:val="22"/>
              </w:rPr>
              <w:t xml:space="preserve"> požaduje predloženie certifikátu výrobku (CE) preukazujúci, že výrobok spĺňa technické požiadavky stanovené vo všetkých nariadeniach vlády, ktoré sa na neho vzťahujú a ktoré toto označenie stanovujú alebo umožňujú alebo vyhlásenie o zhode podľa zákona č. 264/1999 Z. z. o technických požiadavkách na výrobky a o posudzovaní zhody a o zmene a doplnení niektorých zákonov</w:t>
            </w:r>
            <w:r w:rsidR="0006783D" w:rsidRPr="0006783D">
              <w:rPr>
                <w:rFonts w:ascii="Arial Narrow" w:hAnsi="Arial Narrow"/>
                <w:color w:val="333333"/>
                <w:sz w:val="22"/>
                <w:szCs w:val="22"/>
              </w:rPr>
              <w:t>.</w:t>
            </w:r>
            <w:r w:rsidR="00EC334D" w:rsidRPr="0006783D">
              <w:rPr>
                <w:rFonts w:ascii="Arial Narrow" w:hAnsi="Arial Narrow"/>
                <w:color w:val="333333"/>
                <w:sz w:val="22"/>
                <w:szCs w:val="22"/>
              </w:rPr>
              <w:t xml:space="preserve">  </w:t>
            </w:r>
          </w:p>
        </w:tc>
      </w:tr>
      <w:tr w:rsidR="00EC334D" w:rsidRPr="00DE3033" w14:paraId="74E8B9DF" w14:textId="77777777" w:rsidTr="00C83ACF">
        <w:tc>
          <w:tcPr>
            <w:tcW w:w="0" w:type="auto"/>
            <w:shd w:val="clear" w:color="auto" w:fill="auto"/>
            <w:vAlign w:val="center"/>
            <w:hideMark/>
          </w:tcPr>
          <w:p w14:paraId="5C52F0B2" w14:textId="5806FF4F" w:rsidR="00EC334D" w:rsidRPr="0006783D" w:rsidRDefault="00EC334D" w:rsidP="00412953">
            <w:pPr>
              <w:jc w:val="both"/>
              <w:rPr>
                <w:rFonts w:ascii="Arial Narrow" w:hAnsi="Arial Narrow"/>
                <w:color w:val="333333"/>
                <w:sz w:val="22"/>
                <w:szCs w:val="22"/>
              </w:rPr>
            </w:pPr>
          </w:p>
        </w:tc>
      </w:tr>
      <w:tr w:rsidR="00EC334D" w:rsidRPr="00DE3033" w14:paraId="00E8B251" w14:textId="77777777" w:rsidTr="00C83ACF">
        <w:tc>
          <w:tcPr>
            <w:tcW w:w="0" w:type="auto"/>
            <w:shd w:val="clear" w:color="auto" w:fill="auto"/>
            <w:vAlign w:val="center"/>
            <w:hideMark/>
          </w:tcPr>
          <w:p w14:paraId="1F2F9EB8" w14:textId="02C95358" w:rsidR="00EC334D" w:rsidRPr="0006783D" w:rsidRDefault="00EC334D" w:rsidP="00412953">
            <w:pPr>
              <w:jc w:val="both"/>
              <w:rPr>
                <w:rFonts w:ascii="Arial Narrow" w:hAnsi="Arial Narrow"/>
                <w:color w:val="333333"/>
                <w:sz w:val="22"/>
                <w:szCs w:val="22"/>
              </w:rPr>
            </w:pPr>
          </w:p>
        </w:tc>
      </w:tr>
      <w:tr w:rsidR="00EC334D" w:rsidRPr="00DE3033" w14:paraId="74EB7A82" w14:textId="77777777" w:rsidTr="00C83ACF">
        <w:tc>
          <w:tcPr>
            <w:tcW w:w="0" w:type="auto"/>
            <w:shd w:val="clear" w:color="auto" w:fill="auto"/>
            <w:vAlign w:val="center"/>
            <w:hideMark/>
          </w:tcPr>
          <w:p w14:paraId="7A0D8D1D" w14:textId="2761F6A4" w:rsidR="00EC334D" w:rsidRPr="0006783D" w:rsidRDefault="00EC334D" w:rsidP="00C83ACF">
            <w:pPr>
              <w:jc w:val="both"/>
              <w:rPr>
                <w:rFonts w:ascii="Arial Narrow" w:hAnsi="Arial Narrow"/>
                <w:color w:val="333333"/>
                <w:sz w:val="22"/>
                <w:szCs w:val="22"/>
              </w:rPr>
            </w:pPr>
          </w:p>
        </w:tc>
      </w:tr>
      <w:tr w:rsidR="00EC334D" w:rsidRPr="00DE3033" w14:paraId="72DED530" w14:textId="77777777" w:rsidTr="0006783D">
        <w:tc>
          <w:tcPr>
            <w:tcW w:w="0" w:type="auto"/>
            <w:shd w:val="clear" w:color="auto" w:fill="auto"/>
            <w:vAlign w:val="center"/>
          </w:tcPr>
          <w:p w14:paraId="08C7C50A" w14:textId="63307038" w:rsidR="00EC334D" w:rsidRPr="0006783D" w:rsidRDefault="00EC334D" w:rsidP="0006783D">
            <w:pPr>
              <w:pStyle w:val="Textkomentra"/>
              <w:rPr>
                <w:rFonts w:ascii="Arial Narrow" w:hAnsi="Arial Narrow"/>
                <w:color w:val="333333"/>
                <w:sz w:val="22"/>
                <w:szCs w:val="22"/>
              </w:rPr>
            </w:pPr>
          </w:p>
        </w:tc>
      </w:tr>
      <w:tr w:rsidR="00EC334D" w:rsidRPr="00DE3033" w14:paraId="111F8215" w14:textId="77777777" w:rsidTr="00460015">
        <w:tc>
          <w:tcPr>
            <w:tcW w:w="0" w:type="auto"/>
            <w:shd w:val="clear" w:color="auto" w:fill="auto"/>
            <w:vAlign w:val="center"/>
          </w:tcPr>
          <w:p w14:paraId="69A59A5B" w14:textId="163F35EB" w:rsidR="00EC334D" w:rsidRPr="0006783D" w:rsidRDefault="00EC334D" w:rsidP="00C83ACF">
            <w:pPr>
              <w:jc w:val="both"/>
              <w:rPr>
                <w:rFonts w:ascii="Arial Narrow" w:hAnsi="Arial Narrow"/>
                <w:color w:val="333333"/>
                <w:sz w:val="22"/>
                <w:szCs w:val="22"/>
              </w:rPr>
            </w:pPr>
          </w:p>
        </w:tc>
      </w:tr>
      <w:tr w:rsidR="00EC334D" w:rsidRPr="00DE3033" w14:paraId="7E665177" w14:textId="77777777" w:rsidTr="00C83ACF">
        <w:tc>
          <w:tcPr>
            <w:tcW w:w="0" w:type="auto"/>
            <w:shd w:val="clear" w:color="auto" w:fill="auto"/>
            <w:vAlign w:val="center"/>
            <w:hideMark/>
          </w:tcPr>
          <w:p w14:paraId="00CE1E20" w14:textId="4140A225" w:rsidR="00EC334D" w:rsidRPr="00DE3033" w:rsidRDefault="00EC334D" w:rsidP="00C83ACF">
            <w:pPr>
              <w:jc w:val="both"/>
              <w:rPr>
                <w:rFonts w:ascii="Arial Narrow" w:hAnsi="Arial Narrow"/>
                <w:color w:val="333333"/>
                <w:sz w:val="22"/>
                <w:szCs w:val="22"/>
              </w:rPr>
            </w:pPr>
          </w:p>
        </w:tc>
      </w:tr>
    </w:tbl>
    <w:p w14:paraId="4133CC79" w14:textId="77777777" w:rsidR="00EC334D" w:rsidRPr="00DE3033" w:rsidRDefault="00EC334D" w:rsidP="00EC334D">
      <w:pPr>
        <w:ind w:firstLine="720"/>
        <w:jc w:val="both"/>
        <w:rPr>
          <w:rFonts w:ascii="Arial Narrow" w:hAnsi="Arial Narrow"/>
          <w:sz w:val="22"/>
          <w:szCs w:val="22"/>
        </w:rPr>
      </w:pPr>
    </w:p>
    <w:p w14:paraId="4AC1BE5D" w14:textId="77777777" w:rsidR="00716794" w:rsidRPr="007A3FD1" w:rsidRDefault="00716794" w:rsidP="00716794">
      <w:pPr>
        <w:spacing w:line="276" w:lineRule="auto"/>
        <w:jc w:val="both"/>
        <w:rPr>
          <w:rFonts w:ascii="Arial Narrow" w:hAnsi="Arial Narrow" w:cs="Arial Narrow"/>
          <w:i/>
          <w:sz w:val="22"/>
          <w:szCs w:val="22"/>
          <w:u w:val="single"/>
        </w:rPr>
      </w:pPr>
      <w:r w:rsidRPr="007A3FD1">
        <w:rPr>
          <w:rFonts w:ascii="Arial Narrow" w:hAnsi="Arial Narrow" w:cs="Arial Narrow"/>
          <w:i/>
          <w:sz w:val="22"/>
          <w:szCs w:val="22"/>
          <w:u w:val="single"/>
        </w:rPr>
        <w:t>ĎALŠIE INFORMÁCIE PRE UCHÁDZAČOV</w:t>
      </w:r>
    </w:p>
    <w:p w14:paraId="05B0D685" w14:textId="77777777" w:rsidR="00716794" w:rsidRPr="007A3FD1" w:rsidRDefault="00716794" w:rsidP="007C50B6">
      <w:pPr>
        <w:pStyle w:val="Odsekzoznamu"/>
        <w:numPr>
          <w:ilvl w:val="0"/>
          <w:numId w:val="1"/>
        </w:numPr>
        <w:tabs>
          <w:tab w:val="clear" w:pos="2160"/>
          <w:tab w:val="clear" w:pos="2880"/>
          <w:tab w:val="clear" w:pos="4500"/>
        </w:tabs>
        <w:jc w:val="both"/>
        <w:rPr>
          <w:rFonts w:ascii="Arial Narrow" w:hAnsi="Arial Narrow"/>
          <w:sz w:val="22"/>
          <w:szCs w:val="22"/>
        </w:rPr>
      </w:pPr>
      <w:r w:rsidRPr="007A3FD1">
        <w:rPr>
          <w:rFonts w:ascii="Arial Narrow" w:hAnsi="Arial Narrow"/>
          <w:sz w:val="22"/>
          <w:szCs w:val="22"/>
        </w:rPr>
        <w:t xml:space="preserve">Uchádzač v ponuke, vo vlastnom návrhu plnenia uvedie </w:t>
      </w:r>
      <w:r w:rsidRPr="007A3FD1">
        <w:rPr>
          <w:rFonts w:ascii="Arial Narrow" w:hAnsi="Arial Narrow"/>
          <w:b/>
          <w:sz w:val="22"/>
          <w:szCs w:val="22"/>
          <w:u w:val="single"/>
        </w:rPr>
        <w:t>obchodnú značku a typ ponúkaného tovaru</w:t>
      </w:r>
      <w:r w:rsidRPr="007A3FD1">
        <w:rPr>
          <w:rFonts w:ascii="Arial Narrow" w:hAnsi="Arial Narrow"/>
          <w:sz w:val="22"/>
          <w:szCs w:val="22"/>
        </w:rPr>
        <w:t>, vrátane technického opisu/špecifikácie výrobku.</w:t>
      </w:r>
    </w:p>
    <w:p w14:paraId="009EBF72" w14:textId="77777777" w:rsidR="00716794" w:rsidRPr="007A3FD1" w:rsidRDefault="00716794" w:rsidP="00716794">
      <w:pPr>
        <w:pStyle w:val="Nadpis1"/>
        <w:jc w:val="both"/>
        <w:rPr>
          <w:rFonts w:ascii="Arial Narrow" w:hAnsi="Arial Narrow" w:cs="Arial Narrow"/>
          <w:sz w:val="22"/>
          <w:szCs w:val="22"/>
        </w:rPr>
      </w:pPr>
      <w:r w:rsidRPr="007A3FD1">
        <w:rPr>
          <w:rFonts w:ascii="Arial Narrow" w:hAnsi="Arial Narrow" w:cs="Arial Narrow"/>
          <w:sz w:val="22"/>
          <w:szCs w:val="22"/>
        </w:rPr>
        <w:t>Ak sa v súťažných podkladoch uvádzajú údaje alebo odkazy na konkrétneho výrobcu, výrobný postup, značku, obchodný názov, patent alebo typ, umožňuje sa uchádzačom predloženie ponuky s ekvivalentným riešením s porovnateľnými, respektíve vyššími technickými parametrami.</w:t>
      </w:r>
    </w:p>
    <w:p w14:paraId="65231C74" w14:textId="77777777" w:rsidR="00716794" w:rsidRPr="006F5827" w:rsidRDefault="00716794" w:rsidP="00716794"/>
    <w:p w14:paraId="391A8DE1" w14:textId="77777777" w:rsidR="00716794" w:rsidRPr="006F5827" w:rsidRDefault="00716794" w:rsidP="003E72D7">
      <w:pPr>
        <w:rPr>
          <w:rFonts w:ascii="Arial Narrow" w:hAnsi="Arial Narrow" w:cs="Arial Narrow"/>
          <w:sz w:val="22"/>
          <w:szCs w:val="22"/>
        </w:rPr>
      </w:pPr>
    </w:p>
    <w:sectPr w:rsidR="00716794" w:rsidRPr="006F5827"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36176" w14:textId="77777777" w:rsidR="00F76564" w:rsidRDefault="00F76564" w:rsidP="003D4E38">
      <w:r>
        <w:separator/>
      </w:r>
    </w:p>
  </w:endnote>
  <w:endnote w:type="continuationSeparator" w:id="0">
    <w:p w14:paraId="1E0F73E3" w14:textId="77777777" w:rsidR="00F76564" w:rsidRDefault="00F76564"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49D40" w14:textId="77777777" w:rsidR="00F76564" w:rsidRDefault="00F76564" w:rsidP="003D4E38">
      <w:r>
        <w:separator/>
      </w:r>
    </w:p>
  </w:footnote>
  <w:footnote w:type="continuationSeparator" w:id="0">
    <w:p w14:paraId="30FFD023" w14:textId="77777777" w:rsidR="00F76564" w:rsidRDefault="00F76564"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05CF"/>
    <w:multiLevelType w:val="hybridMultilevel"/>
    <w:tmpl w:val="1B247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B0F756B"/>
    <w:multiLevelType w:val="singleLevel"/>
    <w:tmpl w:val="E632B650"/>
    <w:lvl w:ilvl="0">
      <w:numFmt w:val="bullet"/>
      <w:pStyle w:val="Indent1"/>
      <w:lvlText w:val="-"/>
      <w:lvlJc w:val="left"/>
      <w:pPr>
        <w:tabs>
          <w:tab w:val="num" w:pos="360"/>
        </w:tabs>
        <w:ind w:left="360" w:hanging="360"/>
      </w:pPr>
      <w:rPr>
        <w:rFonts w:hint="default"/>
      </w:rPr>
    </w:lvl>
  </w:abstractNum>
  <w:abstractNum w:abstractNumId="2">
    <w:nsid w:val="73FC5631"/>
    <w:multiLevelType w:val="hybridMultilevel"/>
    <w:tmpl w:val="E10C3D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72D7"/>
    <w:rsid w:val="00011146"/>
    <w:rsid w:val="00033289"/>
    <w:rsid w:val="00033429"/>
    <w:rsid w:val="00036FA6"/>
    <w:rsid w:val="0006783D"/>
    <w:rsid w:val="00077A04"/>
    <w:rsid w:val="000B7A66"/>
    <w:rsid w:val="000C03D6"/>
    <w:rsid w:val="000D1D46"/>
    <w:rsid w:val="0019104D"/>
    <w:rsid w:val="001C280F"/>
    <w:rsid w:val="001F50A4"/>
    <w:rsid w:val="002345D5"/>
    <w:rsid w:val="002356DF"/>
    <w:rsid w:val="00282893"/>
    <w:rsid w:val="002A71AA"/>
    <w:rsid w:val="002C7A95"/>
    <w:rsid w:val="002D5910"/>
    <w:rsid w:val="003210F1"/>
    <w:rsid w:val="003246C5"/>
    <w:rsid w:val="003443CB"/>
    <w:rsid w:val="00383139"/>
    <w:rsid w:val="00395543"/>
    <w:rsid w:val="003D4E38"/>
    <w:rsid w:val="003E72D7"/>
    <w:rsid w:val="00412953"/>
    <w:rsid w:val="0045411E"/>
    <w:rsid w:val="00460015"/>
    <w:rsid w:val="00481A62"/>
    <w:rsid w:val="00521BCD"/>
    <w:rsid w:val="0059679F"/>
    <w:rsid w:val="005B7022"/>
    <w:rsid w:val="005E0A4E"/>
    <w:rsid w:val="0061153A"/>
    <w:rsid w:val="0061608D"/>
    <w:rsid w:val="00633F3C"/>
    <w:rsid w:val="00662E2F"/>
    <w:rsid w:val="006746CB"/>
    <w:rsid w:val="006B0515"/>
    <w:rsid w:val="006B3194"/>
    <w:rsid w:val="006F22AB"/>
    <w:rsid w:val="006F5827"/>
    <w:rsid w:val="007001DD"/>
    <w:rsid w:val="00716794"/>
    <w:rsid w:val="00740CCE"/>
    <w:rsid w:val="00746276"/>
    <w:rsid w:val="00781254"/>
    <w:rsid w:val="007A3FD1"/>
    <w:rsid w:val="007A7136"/>
    <w:rsid w:val="007C50B6"/>
    <w:rsid w:val="008419BD"/>
    <w:rsid w:val="00842691"/>
    <w:rsid w:val="00845D6A"/>
    <w:rsid w:val="00856439"/>
    <w:rsid w:val="00860295"/>
    <w:rsid w:val="00895367"/>
    <w:rsid w:val="008D4F71"/>
    <w:rsid w:val="008D783C"/>
    <w:rsid w:val="00917783"/>
    <w:rsid w:val="00972124"/>
    <w:rsid w:val="009C00B4"/>
    <w:rsid w:val="009C1469"/>
    <w:rsid w:val="009C4796"/>
    <w:rsid w:val="009D339D"/>
    <w:rsid w:val="00A40590"/>
    <w:rsid w:val="00A5711A"/>
    <w:rsid w:val="00A5741D"/>
    <w:rsid w:val="00A86944"/>
    <w:rsid w:val="00AA16BF"/>
    <w:rsid w:val="00AF5416"/>
    <w:rsid w:val="00B05196"/>
    <w:rsid w:val="00B21CD1"/>
    <w:rsid w:val="00B26C72"/>
    <w:rsid w:val="00B404CD"/>
    <w:rsid w:val="00BD6CFC"/>
    <w:rsid w:val="00BE47B0"/>
    <w:rsid w:val="00C03BB0"/>
    <w:rsid w:val="00C71F97"/>
    <w:rsid w:val="00C92C56"/>
    <w:rsid w:val="00CC7F00"/>
    <w:rsid w:val="00D14B55"/>
    <w:rsid w:val="00D565BF"/>
    <w:rsid w:val="00E33DB2"/>
    <w:rsid w:val="00E53EA9"/>
    <w:rsid w:val="00E753DF"/>
    <w:rsid w:val="00E80CF8"/>
    <w:rsid w:val="00E810B9"/>
    <w:rsid w:val="00EC334D"/>
    <w:rsid w:val="00ED66EC"/>
    <w:rsid w:val="00F27183"/>
    <w:rsid w:val="00F6287E"/>
    <w:rsid w:val="00F76564"/>
    <w:rsid w:val="00F93162"/>
    <w:rsid w:val="00FA27EE"/>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link w:val="Odsekzoznamu"/>
    <w:uiPriority w:val="99"/>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semiHidden/>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semiHidden/>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6F5827"/>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6F5827"/>
    <w:rPr>
      <w:rFonts w:ascii="Arial Narrow" w:eastAsia="Arial Narrow" w:hAnsi="Arial Narrow" w:cs="Arial Narrow"/>
      <w:shd w:val="clear" w:color="auto" w:fill="FFFFFF"/>
    </w:rPr>
  </w:style>
  <w:style w:type="character" w:customStyle="1" w:styleId="In">
    <w:name w:val="Iné_"/>
    <w:basedOn w:val="Predvolenpsmoodseku"/>
    <w:link w:val="In0"/>
    <w:rsid w:val="006F5827"/>
    <w:rPr>
      <w:rFonts w:ascii="Arial Narrow" w:eastAsia="Arial Narrow" w:hAnsi="Arial Narrow" w:cs="Arial Narrow"/>
      <w:shd w:val="clear" w:color="auto" w:fill="FFFFFF"/>
    </w:rPr>
  </w:style>
  <w:style w:type="paragraph" w:customStyle="1" w:styleId="Zhlavie30">
    <w:name w:val="Záhlavie #3"/>
    <w:basedOn w:val="Normlny"/>
    <w:link w:val="Zhlavie3"/>
    <w:rsid w:val="006F5827"/>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character" w:customStyle="1" w:styleId="ff2">
    <w:name w:val="ff2"/>
    <w:rsid w:val="00EC334D"/>
  </w:style>
  <w:style w:type="paragraph" w:customStyle="1" w:styleId="Indent1">
    <w:name w:val="Indent1"/>
    <w:basedOn w:val="Normlnysozarkami"/>
    <w:rsid w:val="00EC334D"/>
    <w:pPr>
      <w:numPr>
        <w:numId w:val="2"/>
      </w:numPr>
      <w:tabs>
        <w:tab w:val="clear" w:pos="360"/>
        <w:tab w:val="clear" w:pos="2160"/>
        <w:tab w:val="clear" w:pos="2880"/>
        <w:tab w:val="clear" w:pos="4500"/>
        <w:tab w:val="num" w:pos="567"/>
        <w:tab w:val="num" w:pos="720"/>
      </w:tabs>
      <w:spacing w:before="120"/>
      <w:ind w:left="567" w:hanging="567"/>
    </w:pPr>
    <w:rPr>
      <w:rFonts w:cs="Times New Roman"/>
      <w:lang w:eastAsia="sk-SK"/>
    </w:rPr>
  </w:style>
  <w:style w:type="paragraph" w:styleId="Normlnysozarkami">
    <w:name w:val="Normal Indent"/>
    <w:basedOn w:val="Normlny"/>
    <w:uiPriority w:val="99"/>
    <w:semiHidden/>
    <w:unhideWhenUsed/>
    <w:rsid w:val="00EC334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42761-DE2F-4A56-B404-42E2C349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1854</Words>
  <Characters>10568</Characters>
  <Application>Microsoft Office Word</Application>
  <DocSecurity>0</DocSecurity>
  <Lines>88</Lines>
  <Paragraphs>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28</cp:revision>
  <dcterms:created xsi:type="dcterms:W3CDTF">2019-05-12T20:23:00Z</dcterms:created>
  <dcterms:modified xsi:type="dcterms:W3CDTF">2020-07-30T07:14:00Z</dcterms:modified>
</cp:coreProperties>
</file>