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0B" w:rsidRDefault="009D010B" w:rsidP="00F0483D">
      <w:pPr>
        <w:spacing w:after="120" w:line="240" w:lineRule="auto"/>
        <w:jc w:val="center"/>
        <w:rPr>
          <w:rFonts w:ascii="Times New Roman" w:hAnsi="Times New Roman" w:cs="Times New Roman"/>
          <w:b/>
        </w:rPr>
      </w:pPr>
      <w:r>
        <w:rPr>
          <w:rFonts w:ascii="Times New Roman" w:hAnsi="Times New Roman" w:cs="Times New Roman"/>
          <w:b/>
        </w:rPr>
        <w:t>PODMIENKY ÚČASTI</w:t>
      </w:r>
    </w:p>
    <w:p w:rsidR="009D010B" w:rsidRDefault="009D010B" w:rsidP="00F0483D">
      <w:pPr>
        <w:spacing w:after="120"/>
        <w:jc w:val="center"/>
        <w:rPr>
          <w:rFonts w:ascii="Times New Roman" w:hAnsi="Times New Roman" w:cs="Times New Roman"/>
        </w:rPr>
      </w:pPr>
      <w:r w:rsidRPr="000778A6">
        <w:rPr>
          <w:rFonts w:ascii="Times New Roman" w:hAnsi="Times New Roman" w:cs="Times New Roman"/>
          <w:b/>
        </w:rPr>
        <w:t xml:space="preserve">Nadlimitná zákazka: „Technické zariadenia </w:t>
      </w:r>
      <w:r w:rsidR="00570F77">
        <w:rPr>
          <w:rFonts w:ascii="Times New Roman" w:hAnsi="Times New Roman" w:cs="Times New Roman"/>
          <w:b/>
        </w:rPr>
        <w:t>4</w:t>
      </w:r>
      <w:r w:rsidRPr="000778A6">
        <w:rPr>
          <w:rFonts w:ascii="Times New Roman" w:hAnsi="Times New Roman" w:cs="Times New Roman"/>
          <w:b/>
        </w:rPr>
        <w:t xml:space="preserve"> </w:t>
      </w:r>
      <w:r w:rsidR="00C30D34">
        <w:rPr>
          <w:rFonts w:ascii="Times New Roman" w:hAnsi="Times New Roman" w:cs="Times New Roman"/>
          <w:b/>
        </w:rPr>
        <w:t>–</w:t>
      </w:r>
      <w:r w:rsidRPr="000778A6">
        <w:rPr>
          <w:rFonts w:ascii="Times New Roman" w:hAnsi="Times New Roman" w:cs="Times New Roman"/>
          <w:b/>
        </w:rPr>
        <w:t xml:space="preserve"> </w:t>
      </w:r>
      <w:r w:rsidR="00570F77">
        <w:rPr>
          <w:rFonts w:ascii="Times New Roman" w:hAnsi="Times New Roman" w:cs="Times New Roman"/>
          <w:b/>
        </w:rPr>
        <w:t>Kamerové systémy</w:t>
      </w:r>
      <w:r w:rsidR="00C30D34">
        <w:rPr>
          <w:rFonts w:ascii="Times New Roman" w:hAnsi="Times New Roman" w:cs="Times New Roman"/>
          <w:b/>
        </w:rPr>
        <w:t xml:space="preserve"> </w:t>
      </w:r>
      <w:r w:rsidRPr="000778A6">
        <w:rPr>
          <w:rFonts w:ascii="Times New Roman" w:hAnsi="Times New Roman" w:cs="Times New Roman"/>
          <w:b/>
        </w:rPr>
        <w:t>"</w:t>
      </w:r>
    </w:p>
    <w:p w:rsidR="009D010B" w:rsidRPr="009D010B" w:rsidRDefault="009D010B" w:rsidP="00F0483D">
      <w:pPr>
        <w:spacing w:before="240" w:after="120" w:line="240" w:lineRule="auto"/>
        <w:outlineLvl w:val="1"/>
        <w:rPr>
          <w:rFonts w:ascii="Times New Roman" w:eastAsia="Times New Roman" w:hAnsi="Times New Roman" w:cs="Times New Roman"/>
          <w:color w:val="0266B3"/>
          <w:sz w:val="24"/>
          <w:szCs w:val="24"/>
          <w:lang w:eastAsia="sk-SK"/>
        </w:rPr>
      </w:pPr>
      <w:r w:rsidRPr="009D010B">
        <w:rPr>
          <w:rFonts w:ascii="Times New Roman" w:eastAsia="Times New Roman" w:hAnsi="Times New Roman" w:cs="Times New Roman"/>
          <w:color w:val="0266B3"/>
          <w:sz w:val="24"/>
          <w:szCs w:val="24"/>
          <w:lang w:eastAsia="sk-SK"/>
        </w:rPr>
        <w:t>ODDIEL III: PRÁVNE, EKONOMICKÉ, FINANČNÉ A TECHNICKÉ INFORMÁCIE</w:t>
      </w:r>
    </w:p>
    <w:p w:rsidR="009D010B" w:rsidRPr="009D010B" w:rsidRDefault="009D010B" w:rsidP="00F77472">
      <w:pPr>
        <w:spacing w:before="360" w:after="120" w:line="240" w:lineRule="auto"/>
        <w:outlineLvl w:val="2"/>
        <w:rPr>
          <w:rFonts w:ascii="Times New Roman" w:eastAsia="Times New Roman" w:hAnsi="Times New Roman" w:cs="Times New Roman"/>
          <w:color w:val="0266B3"/>
          <w:sz w:val="24"/>
          <w:szCs w:val="24"/>
          <w:lang w:eastAsia="sk-SK"/>
        </w:rPr>
      </w:pPr>
      <w:r w:rsidRPr="005118D0">
        <w:rPr>
          <w:rFonts w:ascii="Times New Roman" w:eastAsia="Times New Roman" w:hAnsi="Times New Roman" w:cs="Times New Roman"/>
          <w:color w:val="2E74B5" w:themeColor="accent1" w:themeShade="BF"/>
          <w:sz w:val="24"/>
          <w:szCs w:val="24"/>
          <w:lang w:eastAsia="sk-SK"/>
        </w:rPr>
        <w:t>Podmienky účasti</w:t>
      </w:r>
      <w:r w:rsidRPr="009D010B">
        <w:rPr>
          <w:rFonts w:ascii="Times New Roman" w:eastAsia="Times New Roman" w:hAnsi="Times New Roman" w:cs="Times New Roman"/>
          <w:color w:val="0266B3"/>
          <w:sz w:val="24"/>
          <w:szCs w:val="24"/>
          <w:lang w:eastAsia="sk-SK"/>
        </w:rPr>
        <w:t> </w:t>
      </w:r>
    </w:p>
    <w:p w:rsidR="009D010B" w:rsidRPr="009D010B" w:rsidRDefault="009D010B" w:rsidP="009D010B">
      <w:pPr>
        <w:spacing w:after="0" w:line="240" w:lineRule="auto"/>
        <w:jc w:val="both"/>
        <w:rPr>
          <w:rFonts w:ascii="Times New Roman" w:eastAsia="Times New Roman" w:hAnsi="Times New Roman" w:cs="Times New Roman"/>
          <w:b/>
          <w:lang w:eastAsia="sk-SK"/>
        </w:rPr>
      </w:pPr>
      <w:r w:rsidRPr="009D010B">
        <w:rPr>
          <w:rFonts w:ascii="Times New Roman" w:eastAsia="Times New Roman" w:hAnsi="Times New Roman" w:cs="Times New Roman"/>
          <w:b/>
          <w:lang w:eastAsia="sk-SK"/>
        </w:rPr>
        <w:t xml:space="preserve">Vhodnosť vykonávať profesionálnu činnosť vrátane požiadaviek týkajúcich sa zápisu </w:t>
      </w:r>
      <w:r w:rsidR="00F77472">
        <w:rPr>
          <w:rFonts w:ascii="Times New Roman" w:eastAsia="Times New Roman" w:hAnsi="Times New Roman" w:cs="Times New Roman"/>
          <w:b/>
          <w:lang w:eastAsia="sk-SK"/>
        </w:rPr>
        <w:br/>
      </w:r>
      <w:r w:rsidRPr="009D010B">
        <w:rPr>
          <w:rFonts w:ascii="Times New Roman" w:eastAsia="Times New Roman" w:hAnsi="Times New Roman" w:cs="Times New Roman"/>
          <w:b/>
          <w:lang w:eastAsia="sk-SK"/>
        </w:rPr>
        <w:t>do živnostenských alebo obchodných registrov</w:t>
      </w:r>
      <w:r w:rsidR="00F0483D">
        <w:rPr>
          <w:rFonts w:ascii="Times New Roman" w:eastAsia="Times New Roman" w:hAnsi="Times New Roman" w:cs="Times New Roman"/>
          <w:b/>
          <w:lang w:eastAsia="sk-SK"/>
        </w:rPr>
        <w:t xml:space="preserve"> (</w:t>
      </w:r>
      <w:r w:rsidR="00F0483D" w:rsidRPr="00F0483D">
        <w:rPr>
          <w:rFonts w:ascii="Times New Roman" w:eastAsia="Times New Roman" w:hAnsi="Times New Roman" w:cs="Times New Roman"/>
          <w:b/>
          <w:u w:val="single"/>
          <w:lang w:eastAsia="sk-SK"/>
        </w:rPr>
        <w:t>Osobné postavenie</w:t>
      </w:r>
      <w:r w:rsidR="00F0483D">
        <w:rPr>
          <w:rFonts w:ascii="Times New Roman" w:eastAsia="Times New Roman" w:hAnsi="Times New Roman" w:cs="Times New Roman"/>
          <w:b/>
          <w:lang w:eastAsia="sk-SK"/>
        </w:rPr>
        <w:t>)</w:t>
      </w:r>
    </w:p>
    <w:p w:rsidR="009D010B" w:rsidRDefault="009D010B" w:rsidP="009D010B">
      <w:pPr>
        <w:spacing w:after="0" w:line="240" w:lineRule="auto"/>
        <w:jc w:val="both"/>
        <w:rPr>
          <w:rFonts w:ascii="Times New Roman" w:eastAsia="Times New Roman" w:hAnsi="Times New Roman" w:cs="Times New Roman"/>
          <w:lang w:eastAsia="sk-SK"/>
        </w:rPr>
      </w:pPr>
    </w:p>
    <w:p w:rsidR="009D010B" w:rsidRPr="002D0213" w:rsidRDefault="009D010B" w:rsidP="009D010B">
      <w:pPr>
        <w:spacing w:after="0" w:line="240" w:lineRule="auto"/>
        <w:jc w:val="both"/>
        <w:rPr>
          <w:rFonts w:ascii="Times New Roman" w:eastAsia="Times New Roman" w:hAnsi="Times New Roman" w:cs="Times New Roman"/>
          <w:b/>
          <w:lang w:eastAsia="sk-SK"/>
        </w:rPr>
      </w:pPr>
      <w:r w:rsidRPr="002D0213">
        <w:rPr>
          <w:rFonts w:ascii="Times New Roman" w:eastAsia="Times New Roman" w:hAnsi="Times New Roman" w:cs="Times New Roman"/>
          <w:b/>
          <w:lang w:eastAsia="sk-SK"/>
        </w:rPr>
        <w:t>Zoznam a krátky opis podmienok</w:t>
      </w:r>
    </w:p>
    <w:p w:rsidR="009C52DF" w:rsidRPr="00F0483D" w:rsidRDefault="009C52DF" w:rsidP="00F77472">
      <w:pPr>
        <w:widowControl w:val="0"/>
        <w:spacing w:after="0" w:line="240" w:lineRule="exact"/>
        <w:ind w:left="426" w:hanging="426"/>
        <w:jc w:val="both"/>
        <w:rPr>
          <w:rFonts w:ascii="Times New Roman" w:eastAsia="Tahoma" w:hAnsi="Times New Roman" w:cs="Times New Roman"/>
          <w:lang w:eastAsia="sk-SK" w:bidi="sk-SK"/>
        </w:rPr>
      </w:pPr>
      <w:r w:rsidRPr="00F0483D">
        <w:rPr>
          <w:rFonts w:ascii="Times New Roman" w:eastAsia="Tahoma" w:hAnsi="Times New Roman" w:cs="Times New Roman"/>
          <w:lang w:eastAsia="sk-SK" w:bidi="sk-SK"/>
        </w:rPr>
        <w:t>1.1</w:t>
      </w:r>
      <w:r w:rsidR="00F0483D">
        <w:rPr>
          <w:rFonts w:ascii="Times New Roman" w:eastAsia="Tahoma" w:hAnsi="Times New Roman" w:cs="Times New Roman"/>
          <w:lang w:eastAsia="sk-SK" w:bidi="sk-SK"/>
        </w:rPr>
        <w:tab/>
      </w:r>
      <w:r w:rsidRPr="00F0483D">
        <w:rPr>
          <w:rFonts w:ascii="Times New Roman" w:eastAsia="Tahoma" w:hAnsi="Times New Roman" w:cs="Times New Roman"/>
          <w:lang w:eastAsia="sk-SK" w:bidi="sk-SK"/>
        </w:rPr>
        <w:t>Verejného obstarávania sa môže zúčastniť len ten, kto spĺňa nasledovné podmienky účasti osobného postavenia podľa § 32 ods.</w:t>
      </w:r>
      <w:r w:rsidR="003318C8" w:rsidRPr="00F0483D">
        <w:rPr>
          <w:rFonts w:ascii="Times New Roman" w:eastAsia="Tahoma" w:hAnsi="Times New Roman" w:cs="Times New Roman"/>
          <w:lang w:eastAsia="sk-SK" w:bidi="sk-SK"/>
        </w:rPr>
        <w:t xml:space="preserve"> </w:t>
      </w:r>
      <w:r w:rsidRPr="00F0483D">
        <w:rPr>
          <w:rFonts w:ascii="Times New Roman" w:eastAsia="Tahoma" w:hAnsi="Times New Roman" w:cs="Times New Roman"/>
          <w:lang w:eastAsia="sk-SK" w:bidi="sk-SK"/>
        </w:rPr>
        <w:t xml:space="preserve">1 </w:t>
      </w:r>
      <w:r w:rsidR="00F0483D" w:rsidRPr="00F0483D">
        <w:rPr>
          <w:rFonts w:ascii="Times New Roman" w:eastAsia="Tahoma" w:hAnsi="Times New Roman" w:cs="Times New Roman"/>
          <w:lang w:eastAsia="sk-SK" w:bidi="sk-SK"/>
        </w:rPr>
        <w:t xml:space="preserve">zákona č. 343/2015 Z. z. o verejnom obstarávaní </w:t>
      </w:r>
      <w:r w:rsidR="002F007D">
        <w:rPr>
          <w:rFonts w:ascii="Times New Roman" w:eastAsia="Tahoma" w:hAnsi="Times New Roman" w:cs="Times New Roman"/>
          <w:lang w:eastAsia="sk-SK" w:bidi="sk-SK"/>
        </w:rPr>
        <w:br/>
      </w:r>
      <w:r w:rsidR="00F0483D" w:rsidRPr="00F0483D">
        <w:rPr>
          <w:rFonts w:ascii="Times New Roman" w:eastAsia="Tahoma" w:hAnsi="Times New Roman" w:cs="Times New Roman"/>
          <w:lang w:eastAsia="sk-SK" w:bidi="sk-SK"/>
        </w:rPr>
        <w:t>a o zmene a doplnení niektorých zákonov v znení neskorších predpisov (ďalej len „zákon“)</w:t>
      </w:r>
      <w:r w:rsidRPr="00F0483D">
        <w:rPr>
          <w:rFonts w:ascii="Times New Roman" w:eastAsia="Tahoma" w:hAnsi="Times New Roman" w:cs="Times New Roman"/>
          <w:lang w:eastAsia="sk-SK" w:bidi="sk-SK"/>
        </w:rPr>
        <w:t>:</w:t>
      </w:r>
    </w:p>
    <w:p w:rsidR="00F0483D" w:rsidRPr="00F0483D" w:rsidRDefault="00F0483D" w:rsidP="00F77472">
      <w:pPr>
        <w:widowControl w:val="0"/>
        <w:spacing w:after="0" w:line="240" w:lineRule="exact"/>
        <w:ind w:left="426" w:hanging="426"/>
        <w:jc w:val="both"/>
        <w:rPr>
          <w:rFonts w:ascii="Times New Roman" w:eastAsia="Tahoma" w:hAnsi="Times New Roman" w:cs="Times New Roman"/>
          <w:szCs w:val="18"/>
          <w:lang w:eastAsia="sk-SK" w:bidi="sk-SK"/>
        </w:rPr>
      </w:pPr>
    </w:p>
    <w:p w:rsidR="009C52DF" w:rsidRPr="00F0483D" w:rsidRDefault="009C52DF" w:rsidP="00F77472">
      <w:pPr>
        <w:widowControl w:val="0"/>
        <w:numPr>
          <w:ilvl w:val="0"/>
          <w:numId w:val="1"/>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w:t>
      </w:r>
      <w:r w:rsidR="002F007D">
        <w:rPr>
          <w:rFonts w:ascii="Times New Roman" w:eastAsia="Tahoma" w:hAnsi="Times New Roman" w:cs="Times New Roman"/>
          <w:szCs w:val="18"/>
          <w:lang w:eastAsia="sk-SK" w:bidi="sk-SK"/>
        </w:rPr>
        <w:br/>
      </w:r>
      <w:r w:rsidRPr="00F0483D">
        <w:rPr>
          <w:rFonts w:ascii="Times New Roman" w:eastAsia="Tahoma" w:hAnsi="Times New Roman" w:cs="Times New Roman"/>
          <w:szCs w:val="18"/>
          <w:lang w:eastAsia="sk-SK" w:bidi="sk-SK"/>
        </w:rPr>
        <w:t>s podnikaním alebo trestný čin machinácie pri verejnom obstarávaní a verejnej dražbe,</w:t>
      </w:r>
    </w:p>
    <w:p w:rsidR="009C52DF" w:rsidRPr="00F0483D" w:rsidRDefault="009C52DF" w:rsidP="00F77472">
      <w:pPr>
        <w:widowControl w:val="0"/>
        <w:numPr>
          <w:ilvl w:val="0"/>
          <w:numId w:val="1"/>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nemá nedoplatky poistného na zdravotné poistenie, sociálne poistenie a príspevkov na starobné dôchodkové sporenie v Slovenskej republike alebo v štáte sídla, miesta podnikania alebo obvyklého pobytu,</w:t>
      </w:r>
    </w:p>
    <w:p w:rsidR="009C52DF" w:rsidRPr="00F0483D" w:rsidRDefault="009C52DF" w:rsidP="00F77472">
      <w:pPr>
        <w:widowControl w:val="0"/>
        <w:numPr>
          <w:ilvl w:val="0"/>
          <w:numId w:val="1"/>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nemá daňové nedoplatky v Slovenskej republike alebo v štáte sídla, miesta podnikania alebo obvyklého pobytu,</w:t>
      </w:r>
    </w:p>
    <w:p w:rsidR="009C52DF" w:rsidRPr="00F0483D" w:rsidRDefault="009C52DF" w:rsidP="00F77472">
      <w:pPr>
        <w:widowControl w:val="0"/>
        <w:numPr>
          <w:ilvl w:val="0"/>
          <w:numId w:val="1"/>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nebol na jeho majetok vyhlásený konkurz, nie je v reštrukturalizácii, nie je v likvidácii, ani nebolo proti nemu zastavené konkurzné konanie pre nedostatok majetku alebo zrušený konkurz pre nedostatok majetku,</w:t>
      </w:r>
    </w:p>
    <w:p w:rsidR="009C52DF" w:rsidRPr="00F0483D" w:rsidRDefault="009C52DF" w:rsidP="00F77472">
      <w:pPr>
        <w:widowControl w:val="0"/>
        <w:numPr>
          <w:ilvl w:val="0"/>
          <w:numId w:val="1"/>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je oprávnený dodávať tovar, uskutočňovať stavebné práce alebo poskytovať službu,</w:t>
      </w:r>
    </w:p>
    <w:p w:rsidR="009C52DF" w:rsidRPr="00F0483D" w:rsidRDefault="009C52DF" w:rsidP="00F77472">
      <w:pPr>
        <w:widowControl w:val="0"/>
        <w:numPr>
          <w:ilvl w:val="0"/>
          <w:numId w:val="1"/>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 xml:space="preserve">nemá uložený zákaz účasti vo verejnom obstarávaní potvrdený konečným rozhodnutím </w:t>
      </w:r>
      <w:r w:rsidR="002F007D">
        <w:rPr>
          <w:rFonts w:ascii="Times New Roman" w:eastAsia="Tahoma" w:hAnsi="Times New Roman" w:cs="Times New Roman"/>
          <w:szCs w:val="18"/>
          <w:lang w:eastAsia="sk-SK" w:bidi="sk-SK"/>
        </w:rPr>
        <w:br/>
      </w:r>
      <w:r w:rsidRPr="00F0483D">
        <w:rPr>
          <w:rFonts w:ascii="Times New Roman" w:eastAsia="Tahoma" w:hAnsi="Times New Roman" w:cs="Times New Roman"/>
          <w:szCs w:val="18"/>
          <w:lang w:eastAsia="sk-SK" w:bidi="sk-SK"/>
        </w:rPr>
        <w:t>v Slovenskej republike alebo v štáte sídla, miesta podnikania alebo obvyklého pobytu,</w:t>
      </w:r>
    </w:p>
    <w:p w:rsidR="009C52DF" w:rsidRPr="00F0483D" w:rsidRDefault="009C52DF" w:rsidP="00F77472">
      <w:pPr>
        <w:widowControl w:val="0"/>
        <w:numPr>
          <w:ilvl w:val="0"/>
          <w:numId w:val="1"/>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9C52DF" w:rsidRPr="00F0483D" w:rsidRDefault="009C52DF" w:rsidP="00F77472">
      <w:pPr>
        <w:widowControl w:val="0"/>
        <w:numPr>
          <w:ilvl w:val="0"/>
          <w:numId w:val="1"/>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nedopustil sa v predchádzajúcich troch rokoch od vyhlásenia alebo preukázateľného začatia verejného obstarávania závažného porušenia profesijných povinností, ktoré dokáže verejný obstarávateľ preukázať.</w:t>
      </w:r>
    </w:p>
    <w:p w:rsidR="00F77472" w:rsidRPr="00F0483D" w:rsidRDefault="00F77472" w:rsidP="00F77472">
      <w:pPr>
        <w:widowControl w:val="0"/>
        <w:spacing w:after="0" w:line="240" w:lineRule="exact"/>
        <w:ind w:left="284"/>
        <w:jc w:val="both"/>
        <w:rPr>
          <w:rFonts w:ascii="Times New Roman" w:eastAsia="Tahoma" w:hAnsi="Times New Roman" w:cs="Times New Roman"/>
          <w:szCs w:val="18"/>
          <w:lang w:eastAsia="sk-SK" w:bidi="sk-SK"/>
        </w:rPr>
      </w:pPr>
    </w:p>
    <w:p w:rsidR="009C52DF" w:rsidRDefault="009C52DF" w:rsidP="00F77472">
      <w:pPr>
        <w:widowControl w:val="0"/>
        <w:numPr>
          <w:ilvl w:val="0"/>
          <w:numId w:val="2"/>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Uchádzač preukazuje splnenie podmienok účasti nasledovnými dokladmi:</w:t>
      </w:r>
    </w:p>
    <w:p w:rsidR="00F0483D" w:rsidRPr="00F0483D" w:rsidRDefault="00F0483D" w:rsidP="00F0483D">
      <w:pPr>
        <w:widowControl w:val="0"/>
        <w:spacing w:after="0" w:line="240" w:lineRule="exact"/>
        <w:ind w:left="426"/>
        <w:jc w:val="both"/>
        <w:rPr>
          <w:rFonts w:ascii="Times New Roman" w:eastAsia="Tahoma" w:hAnsi="Times New Roman" w:cs="Times New Roman"/>
          <w:szCs w:val="18"/>
          <w:lang w:eastAsia="sk-SK" w:bidi="sk-SK"/>
        </w:rPr>
      </w:pPr>
    </w:p>
    <w:p w:rsidR="009C52DF" w:rsidRPr="00F0483D" w:rsidRDefault="009C52DF" w:rsidP="00F77472">
      <w:pPr>
        <w:widowControl w:val="0"/>
        <w:numPr>
          <w:ilvl w:val="0"/>
          <w:numId w:val="3"/>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písm. a) doloženým výpisom z registra trestov nie starším ako tri mesiace,</w:t>
      </w:r>
    </w:p>
    <w:p w:rsidR="009C52DF" w:rsidRPr="00F0483D" w:rsidRDefault="009C52DF" w:rsidP="00F77472">
      <w:pPr>
        <w:widowControl w:val="0"/>
        <w:numPr>
          <w:ilvl w:val="0"/>
          <w:numId w:val="3"/>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písm. b) doloženým potvrdením zdravotných poisťovní a Sociálnej poisťovne nie starším ako tri mesiace,</w:t>
      </w:r>
    </w:p>
    <w:p w:rsidR="009C52DF" w:rsidRPr="00F0483D" w:rsidRDefault="009C52DF" w:rsidP="00F77472">
      <w:pPr>
        <w:widowControl w:val="0"/>
        <w:numPr>
          <w:ilvl w:val="0"/>
          <w:numId w:val="3"/>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písm. c) doloženým potvrdením miestne príslušného daňového úradu nie starším ako tri mesiace,</w:t>
      </w:r>
    </w:p>
    <w:p w:rsidR="009C52DF" w:rsidRPr="00F0483D" w:rsidRDefault="009C52DF" w:rsidP="00F77472">
      <w:pPr>
        <w:widowControl w:val="0"/>
        <w:numPr>
          <w:ilvl w:val="0"/>
          <w:numId w:val="3"/>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písm. d) doloženým potvrdením príslušného súdu nie starším ako tri mesiace,</w:t>
      </w:r>
    </w:p>
    <w:p w:rsidR="009C52DF" w:rsidRPr="00F0483D" w:rsidRDefault="009C52DF" w:rsidP="00F77472">
      <w:pPr>
        <w:widowControl w:val="0"/>
        <w:numPr>
          <w:ilvl w:val="0"/>
          <w:numId w:val="3"/>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písm. e) doloženým dokladom o oprávnení dodávať tovar, uskutočňovať stavebné práce alebo poskytovať službu, ktorý zodpovedá predmetu zákazky,</w:t>
      </w:r>
    </w:p>
    <w:p w:rsidR="009C52DF" w:rsidRPr="00F0483D" w:rsidRDefault="009C52DF" w:rsidP="00F77472">
      <w:pPr>
        <w:widowControl w:val="0"/>
        <w:numPr>
          <w:ilvl w:val="0"/>
          <w:numId w:val="3"/>
        </w:numPr>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 xml:space="preserve">písm. f) doloženým čestným vyhlásením (ďalej </w:t>
      </w:r>
      <w:r w:rsidR="00F77472" w:rsidRPr="00F0483D">
        <w:rPr>
          <w:rFonts w:ascii="Times New Roman" w:eastAsia="Tahoma" w:hAnsi="Times New Roman" w:cs="Times New Roman"/>
          <w:szCs w:val="18"/>
          <w:lang w:eastAsia="sk-SK" w:bidi="sk-SK"/>
        </w:rPr>
        <w:t>„</w:t>
      </w:r>
      <w:r w:rsidRPr="00F0483D">
        <w:rPr>
          <w:rFonts w:ascii="Times New Roman" w:eastAsia="Tahoma" w:hAnsi="Times New Roman" w:cs="Times New Roman"/>
          <w:szCs w:val="18"/>
          <w:lang w:eastAsia="sk-SK" w:bidi="sk-SK"/>
        </w:rPr>
        <w:t>Č</w:t>
      </w:r>
      <w:r w:rsidR="00F77472" w:rsidRPr="00F0483D">
        <w:rPr>
          <w:rFonts w:ascii="Times New Roman" w:eastAsia="Tahoma" w:hAnsi="Times New Roman" w:cs="Times New Roman"/>
          <w:szCs w:val="18"/>
          <w:lang w:eastAsia="sk-SK" w:bidi="sk-SK"/>
        </w:rPr>
        <w:t>V“</w:t>
      </w:r>
      <w:r w:rsidRPr="00F0483D">
        <w:rPr>
          <w:rFonts w:ascii="Times New Roman" w:eastAsia="Tahoma" w:hAnsi="Times New Roman" w:cs="Times New Roman"/>
          <w:szCs w:val="18"/>
          <w:lang w:eastAsia="sk-SK" w:bidi="sk-SK"/>
        </w:rPr>
        <w:t>).</w:t>
      </w:r>
    </w:p>
    <w:p w:rsidR="00F77472" w:rsidRPr="00F0483D" w:rsidRDefault="00F77472" w:rsidP="003318C8">
      <w:pPr>
        <w:widowControl w:val="0"/>
        <w:tabs>
          <w:tab w:val="left" w:pos="426"/>
        </w:tabs>
        <w:spacing w:after="0" w:line="240" w:lineRule="exact"/>
        <w:jc w:val="both"/>
        <w:rPr>
          <w:rFonts w:ascii="Times New Roman" w:eastAsia="Tahoma" w:hAnsi="Times New Roman" w:cs="Times New Roman"/>
          <w:szCs w:val="18"/>
          <w:lang w:eastAsia="sk-SK" w:bidi="sk-SK"/>
        </w:rPr>
      </w:pPr>
    </w:p>
    <w:p w:rsidR="009C52DF" w:rsidRPr="00F0483D" w:rsidRDefault="009C52DF" w:rsidP="003318C8">
      <w:pPr>
        <w:widowControl w:val="0"/>
        <w:tabs>
          <w:tab w:val="left" w:pos="426"/>
        </w:tabs>
        <w:spacing w:after="0" w:line="240" w:lineRule="exact"/>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Uchádzač je oprávnený preukázať splnenie podmienok účasti ohľadne osobného postavenia zápisom do zoznamu hospodárskych subjektov v súlade s § 152 zákona.</w:t>
      </w:r>
    </w:p>
    <w:p w:rsidR="00F77472" w:rsidRPr="00F0483D" w:rsidRDefault="00F77472" w:rsidP="003318C8">
      <w:pPr>
        <w:widowControl w:val="0"/>
        <w:tabs>
          <w:tab w:val="left" w:pos="426"/>
        </w:tabs>
        <w:spacing w:after="0" w:line="240" w:lineRule="exact"/>
        <w:jc w:val="both"/>
        <w:rPr>
          <w:rFonts w:ascii="Times New Roman" w:eastAsia="Tahoma" w:hAnsi="Times New Roman" w:cs="Times New Roman"/>
          <w:szCs w:val="18"/>
          <w:lang w:eastAsia="sk-SK" w:bidi="sk-SK"/>
        </w:rPr>
      </w:pPr>
    </w:p>
    <w:p w:rsidR="009C52DF" w:rsidRPr="00F0483D" w:rsidRDefault="009C52DF" w:rsidP="00F77472">
      <w:pPr>
        <w:widowControl w:val="0"/>
        <w:numPr>
          <w:ilvl w:val="0"/>
          <w:numId w:val="2"/>
        </w:numPr>
        <w:tabs>
          <w:tab w:val="left" w:pos="426"/>
          <w:tab w:val="left" w:pos="1327"/>
        </w:tabs>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 xml:space="preserve">Ak má uchádzač sídlo, miesto podnikania alebo obvyklý pobyt mimo územia Slovenskej republiky (ďalej SR) a štát jeho sídla, miesta podnikania alebo obvyklého pobytu nevydáva </w:t>
      </w:r>
      <w:r w:rsidRPr="00F0483D">
        <w:rPr>
          <w:rFonts w:ascii="Times New Roman" w:eastAsia="Tahoma" w:hAnsi="Times New Roman" w:cs="Times New Roman"/>
          <w:szCs w:val="18"/>
          <w:lang w:eastAsia="sk-SK" w:bidi="sk-SK"/>
        </w:rPr>
        <w:lastRenderedPageBreak/>
        <w:t>niektoré z vyššie uvedených dokladov alebo nevydáva ani rovnocenné doklady, možno ich nahradiť ČV podľa predpisov platných v štáte jeho sídla, miesta podnikania alebo obvyklého pobytu.</w:t>
      </w:r>
    </w:p>
    <w:p w:rsidR="00F77472" w:rsidRPr="00F0483D" w:rsidRDefault="00F77472" w:rsidP="00F77472">
      <w:pPr>
        <w:widowControl w:val="0"/>
        <w:tabs>
          <w:tab w:val="left" w:pos="426"/>
          <w:tab w:val="left" w:pos="1327"/>
        </w:tabs>
        <w:spacing w:after="0" w:line="240" w:lineRule="exact"/>
        <w:ind w:left="426" w:hanging="426"/>
        <w:jc w:val="both"/>
        <w:rPr>
          <w:rFonts w:ascii="Times New Roman" w:eastAsia="Tahoma" w:hAnsi="Times New Roman" w:cs="Times New Roman"/>
          <w:szCs w:val="18"/>
          <w:lang w:eastAsia="sk-SK" w:bidi="sk-SK"/>
        </w:rPr>
      </w:pPr>
    </w:p>
    <w:p w:rsidR="00F77472" w:rsidRPr="00F0483D" w:rsidRDefault="009C52DF" w:rsidP="00F77472">
      <w:pPr>
        <w:widowControl w:val="0"/>
        <w:numPr>
          <w:ilvl w:val="0"/>
          <w:numId w:val="2"/>
        </w:numPr>
        <w:tabs>
          <w:tab w:val="left" w:pos="426"/>
        </w:tabs>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Ak právo štátu uchádzača so sídlom, miestom podnikania alebo obvyklým pobytom mimo územia SR neupravuje inštitút ČV, môže ho nahradiť vyhlásením urobeným pred súdom, správnym orgánom, notárom, inou odbornou inštitúciou alebo obchodnou inštitúciou podľa predpisov platných v štáte sídla, miesta podnikania alebo obvyklého pobytu uchádzača.</w:t>
      </w:r>
    </w:p>
    <w:p w:rsidR="00F77472" w:rsidRPr="00F0483D" w:rsidRDefault="00F77472" w:rsidP="00F77472">
      <w:pPr>
        <w:widowControl w:val="0"/>
        <w:tabs>
          <w:tab w:val="left" w:pos="426"/>
        </w:tabs>
        <w:spacing w:after="0" w:line="240" w:lineRule="exact"/>
        <w:ind w:left="426"/>
        <w:jc w:val="both"/>
        <w:rPr>
          <w:rFonts w:ascii="Times New Roman" w:eastAsia="Tahoma" w:hAnsi="Times New Roman" w:cs="Times New Roman"/>
          <w:szCs w:val="18"/>
          <w:lang w:eastAsia="sk-SK" w:bidi="sk-SK"/>
        </w:rPr>
      </w:pPr>
    </w:p>
    <w:p w:rsidR="009C52DF" w:rsidRPr="00F0483D" w:rsidRDefault="009C52DF" w:rsidP="00F77472">
      <w:pPr>
        <w:widowControl w:val="0"/>
        <w:numPr>
          <w:ilvl w:val="0"/>
          <w:numId w:val="2"/>
        </w:numPr>
        <w:tabs>
          <w:tab w:val="left" w:pos="426"/>
        </w:tabs>
        <w:spacing w:after="0" w:line="240" w:lineRule="exact"/>
        <w:ind w:left="426" w:hanging="426"/>
        <w:jc w:val="both"/>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Uchádzač sa považuje za spĺňajúceho podmienky účasti podľa bodu 1.1 písm. b) a c), ak zaplatil nedoplatky alebo mu bolo povolené nedoplatky platiť v splátkach.</w:t>
      </w:r>
    </w:p>
    <w:p w:rsidR="00F77472" w:rsidRPr="00F0483D" w:rsidRDefault="00F77472" w:rsidP="00F77472">
      <w:pPr>
        <w:widowControl w:val="0"/>
        <w:tabs>
          <w:tab w:val="left" w:pos="426"/>
        </w:tabs>
        <w:spacing w:after="0" w:line="240" w:lineRule="exact"/>
        <w:ind w:left="426" w:hanging="426"/>
        <w:jc w:val="both"/>
        <w:rPr>
          <w:rFonts w:ascii="Times New Roman" w:eastAsia="Tahoma" w:hAnsi="Times New Roman" w:cs="Times New Roman"/>
          <w:szCs w:val="18"/>
          <w:lang w:eastAsia="sk-SK" w:bidi="sk-SK"/>
        </w:rPr>
      </w:pPr>
    </w:p>
    <w:p w:rsidR="009C52DF" w:rsidRPr="00F0483D" w:rsidRDefault="009C52DF" w:rsidP="00F77472">
      <w:pPr>
        <w:widowControl w:val="0"/>
        <w:numPr>
          <w:ilvl w:val="0"/>
          <w:numId w:val="2"/>
        </w:numPr>
        <w:tabs>
          <w:tab w:val="left" w:pos="426"/>
        </w:tabs>
        <w:spacing w:after="0" w:line="240" w:lineRule="exact"/>
        <w:ind w:left="426" w:hanging="426"/>
        <w:rPr>
          <w:rFonts w:ascii="Times New Roman" w:eastAsia="Tahoma" w:hAnsi="Times New Roman" w:cs="Times New Roman"/>
          <w:szCs w:val="18"/>
          <w:lang w:eastAsia="sk-SK" w:bidi="sk-SK"/>
        </w:rPr>
      </w:pPr>
      <w:r w:rsidRPr="00F0483D">
        <w:rPr>
          <w:rFonts w:ascii="Times New Roman" w:eastAsia="Tahoma" w:hAnsi="Times New Roman" w:cs="Times New Roman"/>
          <w:szCs w:val="18"/>
          <w:lang w:eastAsia="sk-SK" w:bidi="sk-SK"/>
        </w:rPr>
        <w:t>V prípade uchádzača, ktorého tvorí skupina dodávateľov zúčastnená vo verejnom obstarávaní, sa požaduje preukázanie splnenia podmienok účasti týkajúcich sa osobného postavenia za každého člena skupiny osobitne.</w:t>
      </w:r>
    </w:p>
    <w:p w:rsidR="00392DF8" w:rsidRDefault="00392DF8" w:rsidP="009D010B">
      <w:pPr>
        <w:spacing w:after="0" w:line="240" w:lineRule="auto"/>
        <w:jc w:val="both"/>
        <w:rPr>
          <w:rFonts w:ascii="Times New Roman" w:eastAsia="Times New Roman" w:hAnsi="Times New Roman" w:cs="Times New Roman"/>
          <w:lang w:eastAsia="sk-SK"/>
        </w:rPr>
      </w:pPr>
    </w:p>
    <w:p w:rsidR="009D010B" w:rsidRPr="005118D0" w:rsidRDefault="009D010B" w:rsidP="009D010B">
      <w:pPr>
        <w:spacing w:after="0" w:line="240" w:lineRule="auto"/>
        <w:jc w:val="both"/>
        <w:rPr>
          <w:rFonts w:ascii="Times New Roman" w:eastAsia="Times New Roman" w:hAnsi="Times New Roman" w:cs="Times New Roman"/>
          <w:b/>
          <w:u w:val="single"/>
          <w:lang w:eastAsia="sk-SK"/>
        </w:rPr>
      </w:pPr>
      <w:r w:rsidRPr="005118D0">
        <w:rPr>
          <w:rFonts w:ascii="Times New Roman" w:eastAsia="Times New Roman" w:hAnsi="Times New Roman" w:cs="Times New Roman"/>
          <w:b/>
          <w:u w:val="single"/>
          <w:lang w:eastAsia="sk-SK"/>
        </w:rPr>
        <w:t>Ekonomické a finančné postavenie</w:t>
      </w:r>
    </w:p>
    <w:p w:rsidR="00C025D0" w:rsidRDefault="00C025D0" w:rsidP="009D010B">
      <w:pPr>
        <w:spacing w:after="0" w:line="240" w:lineRule="auto"/>
        <w:rPr>
          <w:rFonts w:ascii="Times New Roman" w:eastAsia="Times New Roman" w:hAnsi="Times New Roman" w:cs="Times New Roman"/>
          <w:b/>
          <w:lang w:eastAsia="sk-SK"/>
        </w:rPr>
      </w:pPr>
    </w:p>
    <w:p w:rsidR="009D010B" w:rsidRPr="0066211A" w:rsidRDefault="009D010B" w:rsidP="009D010B">
      <w:pPr>
        <w:spacing w:after="0" w:line="240" w:lineRule="auto"/>
        <w:rPr>
          <w:rFonts w:ascii="Times New Roman" w:eastAsia="Times New Roman" w:hAnsi="Times New Roman" w:cs="Times New Roman"/>
          <w:b/>
          <w:lang w:eastAsia="sk-SK"/>
        </w:rPr>
      </w:pPr>
      <w:r w:rsidRPr="0066211A">
        <w:rPr>
          <w:rFonts w:ascii="Times New Roman" w:eastAsia="Times New Roman" w:hAnsi="Times New Roman" w:cs="Times New Roman"/>
          <w:b/>
          <w:lang w:eastAsia="sk-SK"/>
        </w:rPr>
        <w:t>Zoznam a krátky opis kritérií výberu</w:t>
      </w:r>
    </w:p>
    <w:p w:rsidR="0066211A" w:rsidRPr="0066211A" w:rsidRDefault="0066211A" w:rsidP="0066211A">
      <w:pPr>
        <w:spacing w:line="240" w:lineRule="auto"/>
        <w:jc w:val="both"/>
        <w:rPr>
          <w:rFonts w:ascii="Times New Roman" w:eastAsia="Times New Roman" w:hAnsi="Times New Roman" w:cs="Times New Roman"/>
          <w:b/>
          <w:lang w:eastAsia="sk-SK"/>
        </w:rPr>
      </w:pPr>
      <w:r w:rsidRPr="0066211A">
        <w:rPr>
          <w:rFonts w:ascii="Times New Roman" w:eastAsia="Times New Roman" w:hAnsi="Times New Roman" w:cs="Times New Roman"/>
          <w:b/>
          <w:lang w:eastAsia="sk-SK"/>
        </w:rPr>
        <w:t xml:space="preserve">Podľa § 33 ods. 1 písm. d) zákona </w:t>
      </w:r>
    </w:p>
    <w:p w:rsidR="0066211A" w:rsidRPr="0066211A" w:rsidRDefault="0066211A" w:rsidP="0066211A">
      <w:pPr>
        <w:spacing w:line="240" w:lineRule="auto"/>
        <w:jc w:val="both"/>
        <w:rPr>
          <w:rFonts w:ascii="Times New Roman" w:eastAsia="Times New Roman" w:hAnsi="Times New Roman" w:cs="Times New Roman"/>
          <w:u w:val="single"/>
          <w:lang w:eastAsia="sk-SK"/>
        </w:rPr>
      </w:pPr>
      <w:r w:rsidRPr="0066211A">
        <w:rPr>
          <w:rFonts w:ascii="Times New Roman" w:eastAsia="Times New Roman" w:hAnsi="Times New Roman" w:cs="Times New Roman"/>
          <w:u w:val="single"/>
          <w:lang w:eastAsia="sk-SK"/>
        </w:rPr>
        <w:t xml:space="preserve">Odôvodnenie primeranosti použitia určenej podmienky účasti podľa § 33 zákona vo vzťahu </w:t>
      </w:r>
      <w:r w:rsidR="002F007D">
        <w:rPr>
          <w:rFonts w:ascii="Times New Roman" w:eastAsia="Times New Roman" w:hAnsi="Times New Roman" w:cs="Times New Roman"/>
          <w:u w:val="single"/>
          <w:lang w:eastAsia="sk-SK"/>
        </w:rPr>
        <w:br/>
      </w:r>
      <w:r w:rsidRPr="0066211A">
        <w:rPr>
          <w:rFonts w:ascii="Times New Roman" w:eastAsia="Times New Roman" w:hAnsi="Times New Roman" w:cs="Times New Roman"/>
          <w:u w:val="single"/>
          <w:lang w:eastAsia="sk-SK"/>
        </w:rPr>
        <w:t>k predmetu zákazky a potrebu jej zahrnutia medzi podmienky účasti podľa § 38 ods. 5 zákona:</w:t>
      </w:r>
    </w:p>
    <w:p w:rsidR="0066211A" w:rsidRDefault="0066211A" w:rsidP="0066211A">
      <w:pPr>
        <w:spacing w:line="240" w:lineRule="auto"/>
        <w:jc w:val="both"/>
        <w:rPr>
          <w:rFonts w:ascii="Times New Roman" w:eastAsia="Times New Roman" w:hAnsi="Times New Roman" w:cs="Times New Roman"/>
          <w:lang w:eastAsia="sk-SK"/>
        </w:rPr>
      </w:pPr>
      <w:r w:rsidRPr="0066211A">
        <w:rPr>
          <w:rFonts w:ascii="Times New Roman" w:eastAsia="Times New Roman" w:hAnsi="Times New Roman" w:cs="Times New Roman"/>
          <w:lang w:eastAsia="sk-SK"/>
        </w:rPr>
        <w:t xml:space="preserve">V požiadavke verejného obstarávateľa sú požadované číselné údaje, ktoré sú primerané </w:t>
      </w:r>
      <w:r w:rsidR="002F007D">
        <w:rPr>
          <w:rFonts w:ascii="Times New Roman" w:eastAsia="Times New Roman" w:hAnsi="Times New Roman" w:cs="Times New Roman"/>
          <w:lang w:eastAsia="sk-SK"/>
        </w:rPr>
        <w:br/>
      </w:r>
      <w:r w:rsidRPr="0066211A">
        <w:rPr>
          <w:rFonts w:ascii="Times New Roman" w:eastAsia="Times New Roman" w:hAnsi="Times New Roman" w:cs="Times New Roman"/>
          <w:lang w:eastAsia="sk-SK"/>
        </w:rPr>
        <w:t xml:space="preserve">k plánovanému celkovému nákupu predmetu zákazky a zároveň k plánovanému ročnému obratu </w:t>
      </w:r>
      <w:r w:rsidR="002F007D">
        <w:rPr>
          <w:rFonts w:ascii="Times New Roman" w:eastAsia="Times New Roman" w:hAnsi="Times New Roman" w:cs="Times New Roman"/>
          <w:lang w:eastAsia="sk-SK"/>
        </w:rPr>
        <w:br/>
      </w:r>
      <w:r w:rsidRPr="0066211A">
        <w:rPr>
          <w:rFonts w:ascii="Times New Roman" w:eastAsia="Times New Roman" w:hAnsi="Times New Roman" w:cs="Times New Roman"/>
          <w:lang w:eastAsia="sk-SK"/>
        </w:rPr>
        <w:t>za nákup predmetu zákazky z rámcovej dohody. Potreba tejto požiadavky vyplynula z dôvodu overenia a preukázania finančne</w:t>
      </w:r>
      <w:r w:rsidR="002D0213">
        <w:rPr>
          <w:rFonts w:ascii="Times New Roman" w:eastAsia="Times New Roman" w:hAnsi="Times New Roman" w:cs="Times New Roman"/>
          <w:lang w:eastAsia="sk-SK"/>
        </w:rPr>
        <w:t>j spoľahlivosti uchádzača, t.j.</w:t>
      </w:r>
      <w:r w:rsidRPr="0066211A">
        <w:rPr>
          <w:rFonts w:ascii="Times New Roman" w:eastAsia="Times New Roman" w:hAnsi="Times New Roman" w:cs="Times New Roman"/>
          <w:lang w:eastAsia="sk-SK"/>
        </w:rPr>
        <w:t xml:space="preserve"> </w:t>
      </w:r>
      <w:r w:rsidR="002D0213">
        <w:rPr>
          <w:rFonts w:ascii="Times New Roman" w:eastAsia="Times New Roman" w:hAnsi="Times New Roman" w:cs="Times New Roman"/>
          <w:lang w:eastAsia="sk-SK"/>
        </w:rPr>
        <w:t>či je</w:t>
      </w:r>
      <w:r w:rsidRPr="0066211A">
        <w:rPr>
          <w:rFonts w:ascii="Times New Roman" w:eastAsia="Times New Roman" w:hAnsi="Times New Roman" w:cs="Times New Roman"/>
          <w:lang w:eastAsia="sk-SK"/>
        </w:rPr>
        <w:t xml:space="preserve"> uchádzač aj po finančnej stránke spoľahlivým partnerom.</w:t>
      </w:r>
    </w:p>
    <w:p w:rsidR="009D010B" w:rsidRDefault="009D010B" w:rsidP="009D010B">
      <w:pPr>
        <w:spacing w:line="240" w:lineRule="auto"/>
        <w:rPr>
          <w:rFonts w:ascii="Times New Roman" w:eastAsia="Times New Roman" w:hAnsi="Times New Roman" w:cs="Times New Roman"/>
          <w:b/>
          <w:lang w:eastAsia="sk-SK"/>
        </w:rPr>
      </w:pPr>
      <w:r w:rsidRPr="0066211A">
        <w:rPr>
          <w:rFonts w:ascii="Times New Roman" w:eastAsia="Times New Roman" w:hAnsi="Times New Roman" w:cs="Times New Roman"/>
          <w:b/>
          <w:lang w:eastAsia="sk-SK"/>
        </w:rPr>
        <w:t>Minimálna požadovaná úroveň štandardov</w:t>
      </w:r>
    </w:p>
    <w:p w:rsidR="002D0213" w:rsidRPr="00D60750" w:rsidRDefault="002D0213" w:rsidP="002D0213">
      <w:pPr>
        <w:spacing w:line="240" w:lineRule="auto"/>
        <w:jc w:val="both"/>
        <w:rPr>
          <w:rFonts w:ascii="Times New Roman" w:eastAsia="Times New Roman" w:hAnsi="Times New Roman" w:cs="Times New Roman"/>
          <w:lang w:eastAsia="sk-SK"/>
        </w:rPr>
      </w:pPr>
      <w:r w:rsidRPr="002D0213">
        <w:rPr>
          <w:rFonts w:ascii="Times New Roman" w:eastAsia="Times New Roman" w:hAnsi="Times New Roman" w:cs="Times New Roman"/>
          <w:lang w:eastAsia="sk-SK"/>
        </w:rPr>
        <w:t xml:space="preserve">Verejný obstarávateľ požaduje predloženie prehľadu o dosiahnutom obrate za tržby z predaja tovaru za posledné 3 hospodárske roky, resp. za roky, za ktoré sú dostupné v závislosti od vzniku alebo začatia </w:t>
      </w:r>
      <w:r w:rsidRPr="00D60750">
        <w:rPr>
          <w:rFonts w:ascii="Times New Roman" w:eastAsia="Times New Roman" w:hAnsi="Times New Roman" w:cs="Times New Roman"/>
          <w:lang w:eastAsia="sk-SK"/>
        </w:rPr>
        <w:t xml:space="preserve">prevádzkovania činnosti, v minimálnej </w:t>
      </w:r>
      <w:r w:rsidRPr="00012DC4">
        <w:rPr>
          <w:rFonts w:ascii="Times New Roman" w:eastAsia="Times New Roman" w:hAnsi="Times New Roman" w:cs="Times New Roman"/>
          <w:lang w:eastAsia="sk-SK"/>
        </w:rPr>
        <w:t xml:space="preserve">výške </w:t>
      </w:r>
      <w:r w:rsidR="00C025D0" w:rsidRPr="00012DC4">
        <w:rPr>
          <w:rFonts w:ascii="Times New Roman" w:eastAsia="Times New Roman" w:hAnsi="Times New Roman" w:cs="Times New Roman"/>
          <w:lang w:eastAsia="sk-SK"/>
        </w:rPr>
        <w:t>1</w:t>
      </w:r>
      <w:r w:rsidR="008F312D" w:rsidRPr="00012DC4">
        <w:rPr>
          <w:rFonts w:ascii="Times New Roman" w:eastAsia="Times New Roman" w:hAnsi="Times New Roman" w:cs="Times New Roman"/>
          <w:lang w:eastAsia="sk-SK"/>
        </w:rPr>
        <w:t>8</w:t>
      </w:r>
      <w:r w:rsidRPr="00012DC4">
        <w:rPr>
          <w:rFonts w:ascii="Times New Roman" w:eastAsia="Times New Roman" w:hAnsi="Times New Roman" w:cs="Times New Roman"/>
          <w:lang w:eastAsia="sk-SK"/>
        </w:rPr>
        <w:t xml:space="preserve"> 000 </w:t>
      </w:r>
      <w:proofErr w:type="spellStart"/>
      <w:r w:rsidRPr="00012DC4">
        <w:rPr>
          <w:rFonts w:ascii="Times New Roman" w:eastAsia="Times New Roman" w:hAnsi="Times New Roman" w:cs="Times New Roman"/>
          <w:lang w:eastAsia="sk-SK"/>
        </w:rPr>
        <w:t>000</w:t>
      </w:r>
      <w:proofErr w:type="spellEnd"/>
      <w:r w:rsidRPr="00012DC4">
        <w:rPr>
          <w:rFonts w:ascii="Times New Roman" w:eastAsia="Times New Roman" w:hAnsi="Times New Roman" w:cs="Times New Roman"/>
          <w:lang w:eastAsia="sk-SK"/>
        </w:rPr>
        <w:t xml:space="preserve"> EUR</w:t>
      </w:r>
      <w:r w:rsidR="00F0483D" w:rsidRPr="00012DC4">
        <w:rPr>
          <w:rFonts w:ascii="Times New Roman" w:eastAsia="Times New Roman" w:hAnsi="Times New Roman" w:cs="Times New Roman"/>
          <w:lang w:eastAsia="sk-SK"/>
        </w:rPr>
        <w:t xml:space="preserve"> v súhrne za všetky</w:t>
      </w:r>
      <w:r w:rsidR="00F0483D" w:rsidRPr="00D60750">
        <w:rPr>
          <w:rFonts w:ascii="Times New Roman" w:eastAsia="Times New Roman" w:hAnsi="Times New Roman" w:cs="Times New Roman"/>
          <w:lang w:eastAsia="sk-SK"/>
        </w:rPr>
        <w:t xml:space="preserve"> požadované hospodárske roky.</w:t>
      </w:r>
    </w:p>
    <w:p w:rsidR="002D0213" w:rsidRPr="00D60750" w:rsidRDefault="002D0213" w:rsidP="002D0213">
      <w:pPr>
        <w:spacing w:line="240" w:lineRule="auto"/>
        <w:jc w:val="both"/>
        <w:rPr>
          <w:rFonts w:ascii="Times New Roman" w:eastAsia="Times New Roman" w:hAnsi="Times New Roman" w:cs="Times New Roman"/>
          <w:lang w:eastAsia="sk-SK"/>
        </w:rPr>
      </w:pPr>
      <w:r w:rsidRPr="00D60750">
        <w:rPr>
          <w:rFonts w:ascii="Times New Roman" w:eastAsia="Times New Roman" w:hAnsi="Times New Roman" w:cs="Times New Roman"/>
          <w:lang w:eastAsia="sk-SK"/>
        </w:rPr>
        <w:t xml:space="preserve">Uchádzač predloží prehľad o dosiahnutom obrate za tržby z predaja tovaru, podpísaný uchádzačom, jeho štatutárnym orgánom alebo iným oprávneným zástupcom uchádzača, ktorý je oprávnený konať </w:t>
      </w:r>
      <w:r w:rsidR="002F007D">
        <w:rPr>
          <w:rFonts w:ascii="Times New Roman" w:eastAsia="Times New Roman" w:hAnsi="Times New Roman" w:cs="Times New Roman"/>
          <w:lang w:eastAsia="sk-SK"/>
        </w:rPr>
        <w:br/>
      </w:r>
      <w:r w:rsidRPr="00D60750">
        <w:rPr>
          <w:rFonts w:ascii="Times New Roman" w:eastAsia="Times New Roman" w:hAnsi="Times New Roman" w:cs="Times New Roman"/>
          <w:lang w:eastAsia="sk-SK"/>
        </w:rPr>
        <w:t>v mene uchádzača v záväzkových vzťahoch</w:t>
      </w:r>
      <w:r w:rsidR="003318C8" w:rsidRPr="00D60750">
        <w:rPr>
          <w:rFonts w:ascii="Times New Roman" w:eastAsia="Times New Roman" w:hAnsi="Times New Roman" w:cs="Times New Roman"/>
          <w:lang w:eastAsia="sk-SK"/>
        </w:rPr>
        <w:t>.</w:t>
      </w:r>
      <w:r w:rsidRPr="00D60750">
        <w:rPr>
          <w:rFonts w:ascii="Times New Roman" w:eastAsia="Times New Roman" w:hAnsi="Times New Roman" w:cs="Times New Roman"/>
          <w:lang w:eastAsia="sk-SK"/>
        </w:rPr>
        <w:t xml:space="preserve"> Prehľad o dosiahnutom obrate za tržby z predaja tovaru uchádzač podloží údajmi z príslušných riadkov výkazu ziskov a strát alebo výkazu o príjmoch a výdavkoch za posledné tri hospodárske roky, resp. roky, za ktoré sú dostupné v závislosti od vzniku alebo začatia prevádzkovania činnosti. </w:t>
      </w:r>
    </w:p>
    <w:p w:rsidR="002D0213" w:rsidRPr="00D60750" w:rsidRDefault="002D0213" w:rsidP="002D0213">
      <w:pPr>
        <w:spacing w:line="240" w:lineRule="auto"/>
        <w:jc w:val="both"/>
        <w:rPr>
          <w:rFonts w:ascii="Times New Roman" w:eastAsia="Times New Roman" w:hAnsi="Times New Roman" w:cs="Times New Roman"/>
          <w:lang w:eastAsia="sk-SK"/>
        </w:rPr>
      </w:pPr>
      <w:r w:rsidRPr="00D60750">
        <w:rPr>
          <w:rFonts w:ascii="Times New Roman" w:eastAsia="Times New Roman" w:hAnsi="Times New Roman" w:cs="Times New Roman"/>
          <w:lang w:eastAsia="sk-SK"/>
        </w:rPr>
        <w:t xml:space="preserve">V prípade ak sa účtovné závierky uchádzača nachádzajú vo verejnej časti registra účtovných závierok, ktorý je zverejnený na stránke </w:t>
      </w:r>
      <w:hyperlink r:id="rId8" w:history="1">
        <w:r w:rsidRPr="00D60750">
          <w:rPr>
            <w:rStyle w:val="Hypertextovprepojenie"/>
            <w:rFonts w:ascii="Times New Roman" w:eastAsia="Times New Roman" w:hAnsi="Times New Roman" w:cs="Times New Roman"/>
            <w:lang w:eastAsia="sk-SK"/>
          </w:rPr>
          <w:t>www.registeruz.sk</w:t>
        </w:r>
      </w:hyperlink>
      <w:r w:rsidRPr="00D60750">
        <w:rPr>
          <w:rFonts w:ascii="Times New Roman" w:eastAsia="Times New Roman" w:hAnsi="Times New Roman" w:cs="Times New Roman"/>
          <w:lang w:eastAsia="sk-SK"/>
        </w:rPr>
        <w:t xml:space="preserve">, </w:t>
      </w:r>
      <w:r w:rsidR="00476FDC" w:rsidRPr="00D60750">
        <w:rPr>
          <w:rFonts w:ascii="Times New Roman" w:eastAsia="Times New Roman" w:hAnsi="Times New Roman" w:cs="Times New Roman"/>
          <w:lang w:eastAsia="sk-SK"/>
        </w:rPr>
        <w:t xml:space="preserve">uchádzač nepredkladá tieto doklady (výkazy ziskov a strát alebo výkazy o príjmoch a výdavkoch). </w:t>
      </w:r>
    </w:p>
    <w:p w:rsidR="002D0213" w:rsidRDefault="002D0213" w:rsidP="002D0213">
      <w:pPr>
        <w:spacing w:line="240" w:lineRule="auto"/>
        <w:jc w:val="both"/>
        <w:rPr>
          <w:rFonts w:ascii="Times New Roman" w:eastAsia="Times New Roman" w:hAnsi="Times New Roman" w:cs="Times New Roman"/>
          <w:lang w:eastAsia="sk-SK"/>
        </w:rPr>
      </w:pPr>
      <w:r w:rsidRPr="00D60750">
        <w:rPr>
          <w:rFonts w:ascii="Times New Roman" w:eastAsia="Times New Roman" w:hAnsi="Times New Roman" w:cs="Times New Roman"/>
          <w:lang w:eastAsia="sk-SK"/>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w:t>
      </w:r>
      <w:r w:rsidR="002F007D">
        <w:rPr>
          <w:rFonts w:ascii="Times New Roman" w:eastAsia="Times New Roman" w:hAnsi="Times New Roman" w:cs="Times New Roman"/>
          <w:lang w:eastAsia="sk-SK"/>
        </w:rPr>
        <w:br/>
      </w:r>
      <w:r w:rsidRPr="00D60750">
        <w:rPr>
          <w:rFonts w:ascii="Times New Roman" w:eastAsia="Times New Roman" w:hAnsi="Times New Roman" w:cs="Times New Roman"/>
          <w:lang w:eastAsia="sk-SK"/>
        </w:rPr>
        <w:t>do slovenského jazyka, okrem dokladov predložených v českom jazyku. V prípade zistenia rozdielov v obsahu dokladov predložených v pôvodnom jazyku a preložených dokladov v slovenskom jazyku, je rozhodujúci úradný preklad v slovenskom jazyku</w:t>
      </w:r>
      <w:r w:rsidRPr="002D0213">
        <w:rPr>
          <w:rFonts w:ascii="Times New Roman" w:eastAsia="Times New Roman" w:hAnsi="Times New Roman" w:cs="Times New Roman"/>
          <w:lang w:eastAsia="sk-SK"/>
        </w:rPr>
        <w:t>. 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rsidR="00476FDC" w:rsidRP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lastRenderedPageBreak/>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rsidR="00476FDC" w:rsidRP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 xml:space="preserve">V zmysle § 33 ods. 3 zákona, verejný obstarávateľ požaduje, aby uchádzač a iná osoba, ktorej zdroje majú byť použité na preukázanie finančného a ekonomického postavenia, zodpovedali za plnenie zmluvy spoločne. </w:t>
      </w:r>
    </w:p>
    <w:p w:rsid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 xml:space="preserve">V prípade uchádzača, ktorého tvorí skupina dodávateľov zúčastnená na verejnom obstarávaní, požaduje sa preukázanie splnenia podmienok účasti podľa tohto bodu oznámenia o vyhlásení verejného obstarávania za všetkých členov skupiny spoločne. </w:t>
      </w:r>
    </w:p>
    <w:p w:rsid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Vyžaduje sa predloženie originálov alebo úradne osvedčených kópií všetkých dokladov uvedených podľa tohto bodu oznámenia o vyhlásení verejného obst</w:t>
      </w:r>
      <w:r>
        <w:rPr>
          <w:rFonts w:ascii="Times New Roman" w:eastAsia="Times New Roman" w:hAnsi="Times New Roman" w:cs="Times New Roman"/>
          <w:lang w:eastAsia="sk-SK"/>
        </w:rPr>
        <w:t>arávania.</w:t>
      </w:r>
    </w:p>
    <w:p w:rsidR="00476FDC" w:rsidRPr="002D0213"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Na prepočet ostatnej meny sa prepočítajú ceny na EUR podľa priemerného ročného kurzu ECB (Európskej centrálnej banky) za príslušný kalendárny rok.</w:t>
      </w:r>
    </w:p>
    <w:p w:rsidR="009D010B" w:rsidRPr="005118D0" w:rsidRDefault="009D010B" w:rsidP="009D010B">
      <w:pPr>
        <w:spacing w:before="300" w:after="300" w:line="240" w:lineRule="auto"/>
        <w:rPr>
          <w:rFonts w:ascii="Times New Roman" w:eastAsia="Times New Roman" w:hAnsi="Times New Roman" w:cs="Times New Roman"/>
          <w:u w:val="single"/>
          <w:lang w:eastAsia="sk-SK"/>
        </w:rPr>
      </w:pPr>
      <w:r w:rsidRPr="005118D0">
        <w:rPr>
          <w:rFonts w:ascii="Times New Roman" w:eastAsia="Times New Roman" w:hAnsi="Times New Roman" w:cs="Times New Roman"/>
          <w:b/>
          <w:u w:val="single"/>
          <w:lang w:eastAsia="sk-SK"/>
        </w:rPr>
        <w:t>Technická a odborná spôsobilosť</w:t>
      </w:r>
    </w:p>
    <w:p w:rsidR="00476FDC" w:rsidRDefault="009D010B" w:rsidP="00476FDC">
      <w:pPr>
        <w:pStyle w:val="Bezriadkovania"/>
        <w:rPr>
          <w:rFonts w:ascii="Times New Roman" w:hAnsi="Times New Roman" w:cs="Times New Roman"/>
          <w:b/>
          <w:lang w:eastAsia="sk-SK"/>
        </w:rPr>
      </w:pPr>
      <w:r w:rsidRPr="00476FDC">
        <w:rPr>
          <w:rFonts w:ascii="Times New Roman" w:hAnsi="Times New Roman" w:cs="Times New Roman"/>
          <w:b/>
          <w:lang w:eastAsia="sk-SK"/>
        </w:rPr>
        <w:t>Zozna</w:t>
      </w:r>
      <w:r w:rsidR="00476FDC" w:rsidRPr="00476FDC">
        <w:rPr>
          <w:rFonts w:ascii="Times New Roman" w:hAnsi="Times New Roman" w:cs="Times New Roman"/>
          <w:b/>
          <w:lang w:eastAsia="sk-SK"/>
        </w:rPr>
        <w:t>m a krátky opis kritérií výberu</w:t>
      </w:r>
    </w:p>
    <w:p w:rsidR="0066211A" w:rsidRDefault="0066211A" w:rsidP="00476FDC">
      <w:pPr>
        <w:pStyle w:val="Bezriadkovania"/>
        <w:rPr>
          <w:rFonts w:ascii="Times New Roman" w:hAnsi="Times New Roman" w:cs="Times New Roman"/>
          <w:b/>
          <w:lang w:eastAsia="sk-SK"/>
        </w:rPr>
      </w:pPr>
      <w:r w:rsidRPr="00476FDC">
        <w:rPr>
          <w:rFonts w:ascii="Times New Roman" w:hAnsi="Times New Roman" w:cs="Times New Roman"/>
          <w:b/>
          <w:lang w:eastAsia="sk-SK"/>
        </w:rPr>
        <w:t>P</w:t>
      </w:r>
      <w:r w:rsidR="009D010B" w:rsidRPr="00476FDC">
        <w:rPr>
          <w:rFonts w:ascii="Times New Roman" w:hAnsi="Times New Roman" w:cs="Times New Roman"/>
          <w:b/>
          <w:lang w:eastAsia="sk-SK"/>
        </w:rPr>
        <w:t xml:space="preserve">odľa § 34 ods.1 písm. a) zákona. </w:t>
      </w:r>
    </w:p>
    <w:p w:rsidR="00476FDC" w:rsidRPr="00476FDC" w:rsidRDefault="00476FDC" w:rsidP="00476FDC">
      <w:pPr>
        <w:pStyle w:val="Bezriadkovania"/>
        <w:rPr>
          <w:rFonts w:ascii="Times New Roman" w:hAnsi="Times New Roman" w:cs="Times New Roman"/>
          <w:b/>
          <w:lang w:eastAsia="sk-SK"/>
        </w:rPr>
      </w:pPr>
    </w:p>
    <w:p w:rsidR="0066211A" w:rsidRPr="00476FDC" w:rsidRDefault="009D010B" w:rsidP="0066211A">
      <w:pPr>
        <w:spacing w:line="240" w:lineRule="auto"/>
        <w:jc w:val="both"/>
        <w:rPr>
          <w:rFonts w:ascii="Times New Roman" w:eastAsia="Times New Roman" w:hAnsi="Times New Roman" w:cs="Times New Roman"/>
          <w:u w:val="single"/>
          <w:lang w:eastAsia="sk-SK"/>
        </w:rPr>
      </w:pPr>
      <w:r w:rsidRPr="00476FDC">
        <w:rPr>
          <w:rFonts w:ascii="Times New Roman" w:eastAsia="Times New Roman" w:hAnsi="Times New Roman" w:cs="Times New Roman"/>
          <w:u w:val="single"/>
          <w:lang w:eastAsia="sk-SK"/>
        </w:rPr>
        <w:t xml:space="preserve">Odôvodnenie primeranosti použitia určenej podmienky účasti podľa § 34 zákona vo vzťahu </w:t>
      </w:r>
      <w:r w:rsidR="002F007D">
        <w:rPr>
          <w:rFonts w:ascii="Times New Roman" w:eastAsia="Times New Roman" w:hAnsi="Times New Roman" w:cs="Times New Roman"/>
          <w:u w:val="single"/>
          <w:lang w:eastAsia="sk-SK"/>
        </w:rPr>
        <w:br/>
      </w:r>
      <w:r w:rsidRPr="00476FDC">
        <w:rPr>
          <w:rFonts w:ascii="Times New Roman" w:eastAsia="Times New Roman" w:hAnsi="Times New Roman" w:cs="Times New Roman"/>
          <w:u w:val="single"/>
          <w:lang w:eastAsia="sk-SK"/>
        </w:rPr>
        <w:t xml:space="preserve">k predmetu zákazky a potrebu jej zahrnutia medzi podmienky účasti podľa § 38 ods. 5 zákona: </w:t>
      </w:r>
    </w:p>
    <w:p w:rsidR="009D010B" w:rsidRPr="0066211A" w:rsidRDefault="00476FDC" w:rsidP="0066211A">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Verejný obstarávateľ podmienku účasti podľa § 34 zákona zadefinoval striktne vo vzťahu k predmetu zákazky – jeho jednotlivým plneniam s cieľom dosiahnuť čestnú hospodársku súťaž medzi kvalifikovanými dodávateľmi. Podmienka účasti je primeraná a jej potreba vyplynula z dôvodu overenia  si skutočnosti, či uchádzači disponujú odbornými skúsenosťami z oblasti predmetu zákazky a sú oprávnení a schopní ho plniť/dodať.</w:t>
      </w:r>
      <w:r w:rsidR="009D010B" w:rsidRPr="0066211A">
        <w:rPr>
          <w:rFonts w:ascii="Times New Roman" w:eastAsia="Times New Roman" w:hAnsi="Times New Roman" w:cs="Times New Roman"/>
          <w:lang w:eastAsia="sk-SK"/>
        </w:rPr>
        <w:t xml:space="preserve"> </w:t>
      </w:r>
    </w:p>
    <w:p w:rsidR="009D010B" w:rsidRPr="0066211A" w:rsidRDefault="009D010B" w:rsidP="0066211A">
      <w:pPr>
        <w:spacing w:after="0" w:line="240" w:lineRule="auto"/>
        <w:jc w:val="both"/>
        <w:rPr>
          <w:rFonts w:ascii="Times New Roman" w:eastAsia="Times New Roman" w:hAnsi="Times New Roman" w:cs="Times New Roman"/>
          <w:b/>
          <w:lang w:eastAsia="sk-SK"/>
        </w:rPr>
      </w:pPr>
      <w:r w:rsidRPr="0066211A">
        <w:rPr>
          <w:rFonts w:ascii="Times New Roman" w:eastAsia="Times New Roman" w:hAnsi="Times New Roman" w:cs="Times New Roman"/>
          <w:b/>
          <w:lang w:eastAsia="sk-SK"/>
        </w:rPr>
        <w:t>Minimálna požadovaná úroveň štandardov</w:t>
      </w:r>
    </w:p>
    <w:p w:rsidR="00476FDC" w:rsidRP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 xml:space="preserve">Uchádzač musí preukázať technickú alebo odbornú spôsobilosť zoznamom dodávok tovaru a poskytnutých služieb za predchádzajúce tri roky </w:t>
      </w:r>
      <w:r w:rsidR="00243BF1" w:rsidRPr="00F71A81">
        <w:rPr>
          <w:rFonts w:ascii="Times New Roman" w:eastAsia="Times New Roman" w:hAnsi="Times New Roman" w:cs="Times New Roman"/>
          <w:lang w:eastAsia="sk-SK"/>
        </w:rPr>
        <w:t>(36 mesiacov)</w:t>
      </w:r>
      <w:r w:rsidR="00243BF1">
        <w:rPr>
          <w:rFonts w:ascii="Times New Roman" w:eastAsia="Times New Roman" w:hAnsi="Times New Roman" w:cs="Times New Roman"/>
          <w:lang w:eastAsia="sk-SK"/>
        </w:rPr>
        <w:t xml:space="preserve"> </w:t>
      </w:r>
      <w:r w:rsidRPr="00476FDC">
        <w:rPr>
          <w:rFonts w:ascii="Times New Roman" w:eastAsia="Times New Roman" w:hAnsi="Times New Roman" w:cs="Times New Roman"/>
          <w:lang w:eastAsia="sk-SK"/>
        </w:rPr>
        <w:t>od vyhlásenia verejného obstarávania s uvedením cien, lehôt dodania a odberateľov; dokladom je referencia, ak odberateľom bol verejný obstarávateľ alebo obstarávateľ podľa zákona.</w:t>
      </w:r>
    </w:p>
    <w:p w:rsidR="00476FDC" w:rsidRPr="00476FDC" w:rsidRDefault="00476FDC" w:rsidP="00476FDC">
      <w:pPr>
        <w:spacing w:line="240" w:lineRule="auto"/>
        <w:jc w:val="both"/>
        <w:rPr>
          <w:rFonts w:ascii="Times New Roman" w:eastAsia="Times New Roman" w:hAnsi="Times New Roman" w:cs="Times New Roman"/>
          <w:lang w:eastAsia="sk-SK"/>
        </w:rPr>
      </w:pPr>
      <w:r w:rsidRPr="00476FDC">
        <w:rPr>
          <w:rFonts w:ascii="Times New Roman" w:eastAsia="Times New Roman" w:hAnsi="Times New Roman" w:cs="Times New Roman"/>
          <w:lang w:eastAsia="sk-SK"/>
        </w:rPr>
        <w:t xml:space="preserve">Za vyhlásenie súťaže sa považuje zverejnenie oznámenia o vyhlásení verejného obstarávania </w:t>
      </w:r>
      <w:r w:rsidR="002F007D">
        <w:rPr>
          <w:rFonts w:ascii="Times New Roman" w:eastAsia="Times New Roman" w:hAnsi="Times New Roman" w:cs="Times New Roman"/>
          <w:lang w:eastAsia="sk-SK"/>
        </w:rPr>
        <w:br/>
      </w:r>
      <w:r w:rsidRPr="00476FDC">
        <w:rPr>
          <w:rFonts w:ascii="Times New Roman" w:eastAsia="Times New Roman" w:hAnsi="Times New Roman" w:cs="Times New Roman"/>
          <w:lang w:eastAsia="sk-SK"/>
        </w:rPr>
        <w:t>v Úradnom vestníku Európskej únie.</w:t>
      </w:r>
    </w:p>
    <w:p w:rsidR="00D24BB2" w:rsidRPr="00AF503B" w:rsidRDefault="00476FDC" w:rsidP="006611AF">
      <w:pPr>
        <w:spacing w:after="120" w:line="240" w:lineRule="auto"/>
        <w:jc w:val="both"/>
        <w:rPr>
          <w:rFonts w:ascii="Times New Roman" w:eastAsia="Times New Roman" w:hAnsi="Times New Roman" w:cs="Times New Roman"/>
          <w:lang w:eastAsia="sk-SK"/>
        </w:rPr>
      </w:pPr>
      <w:r w:rsidRPr="00AF503B">
        <w:rPr>
          <w:rFonts w:ascii="Times New Roman" w:eastAsia="Times New Roman" w:hAnsi="Times New Roman" w:cs="Times New Roman"/>
          <w:lang w:eastAsia="sk-SK"/>
        </w:rPr>
        <w:t xml:space="preserve">Zoznam dodávok tovaru </w:t>
      </w:r>
      <w:r w:rsidR="00243BF1" w:rsidRPr="00AF503B">
        <w:rPr>
          <w:rFonts w:ascii="Times New Roman" w:eastAsia="Times New Roman" w:hAnsi="Times New Roman" w:cs="Times New Roman"/>
          <w:lang w:eastAsia="sk-SK"/>
        </w:rPr>
        <w:t xml:space="preserve">a poskytnutých služieb </w:t>
      </w:r>
      <w:r w:rsidRPr="00AF503B">
        <w:rPr>
          <w:rFonts w:ascii="Times New Roman" w:eastAsia="Times New Roman" w:hAnsi="Times New Roman" w:cs="Times New Roman"/>
          <w:lang w:eastAsia="sk-SK"/>
        </w:rPr>
        <w:t>musí obsahovať</w:t>
      </w:r>
      <w:r w:rsidR="00D24BB2" w:rsidRPr="00AF503B">
        <w:rPr>
          <w:rFonts w:ascii="Times New Roman" w:eastAsia="Times New Roman" w:hAnsi="Times New Roman" w:cs="Times New Roman"/>
          <w:lang w:eastAsia="sk-SK"/>
        </w:rPr>
        <w:t xml:space="preserve"> dodávky z oblasti predmetu zákazky uvedenom v bode II.1.4) oznámenia o vyhlásení verejného obstarávania (oblasť kamerové systémy a oblasť audio/video záznamová technika).  </w:t>
      </w:r>
      <w:r w:rsidR="006F3AC7" w:rsidRPr="00AF503B">
        <w:rPr>
          <w:rFonts w:ascii="Times New Roman" w:eastAsia="Times New Roman" w:hAnsi="Times New Roman" w:cs="Times New Roman"/>
          <w:lang w:eastAsia="sk-SK"/>
        </w:rPr>
        <w:t>Zoznamom musí uchádzač preukázať</w:t>
      </w:r>
      <w:r w:rsidR="00012DC4" w:rsidRPr="00AF503B">
        <w:rPr>
          <w:rFonts w:ascii="Times New Roman" w:eastAsia="Times New Roman" w:hAnsi="Times New Roman" w:cs="Times New Roman"/>
          <w:lang w:eastAsia="sk-SK"/>
        </w:rPr>
        <w:t>:</w:t>
      </w:r>
      <w:r w:rsidR="006F3AC7" w:rsidRPr="00AF503B">
        <w:rPr>
          <w:rFonts w:ascii="Times New Roman" w:eastAsia="Times New Roman" w:hAnsi="Times New Roman" w:cs="Times New Roman"/>
          <w:lang w:eastAsia="sk-SK"/>
        </w:rPr>
        <w:t xml:space="preserve"> </w:t>
      </w:r>
    </w:p>
    <w:p w:rsidR="00D24BB2" w:rsidRPr="00AF503B" w:rsidRDefault="00D24BB2" w:rsidP="00AF503B">
      <w:pPr>
        <w:spacing w:after="0" w:line="240" w:lineRule="auto"/>
        <w:ind w:left="284" w:hanging="284"/>
        <w:jc w:val="both"/>
        <w:rPr>
          <w:rFonts w:ascii="Times New Roman" w:eastAsia="Times New Roman" w:hAnsi="Times New Roman" w:cs="Times New Roman"/>
          <w:lang w:eastAsia="sk-SK"/>
        </w:rPr>
      </w:pPr>
      <w:r w:rsidRPr="00AF503B">
        <w:rPr>
          <w:rFonts w:ascii="Times New Roman" w:eastAsia="Times New Roman" w:hAnsi="Times New Roman" w:cs="Times New Roman"/>
          <w:lang w:eastAsia="sk-SK"/>
        </w:rPr>
        <w:t>a)</w:t>
      </w:r>
      <w:r w:rsidR="00012DC4" w:rsidRPr="00AF503B">
        <w:rPr>
          <w:rFonts w:ascii="Times New Roman" w:eastAsia="Times New Roman" w:hAnsi="Times New Roman" w:cs="Times New Roman"/>
          <w:lang w:eastAsia="sk-SK"/>
        </w:rPr>
        <w:tab/>
      </w:r>
      <w:r w:rsidRPr="00AF503B">
        <w:rPr>
          <w:rFonts w:ascii="Times New Roman" w:eastAsia="Times New Roman" w:hAnsi="Times New Roman" w:cs="Times New Roman"/>
          <w:lang w:eastAsia="sk-SK"/>
        </w:rPr>
        <w:t xml:space="preserve">min. 2 </w:t>
      </w:r>
      <w:r w:rsidR="00B75D83" w:rsidRPr="00AF503B">
        <w:rPr>
          <w:rFonts w:ascii="Times New Roman" w:eastAsia="Times New Roman" w:hAnsi="Times New Roman" w:cs="Times New Roman"/>
          <w:lang w:eastAsia="sk-SK"/>
        </w:rPr>
        <w:t>d</w:t>
      </w:r>
      <w:r w:rsidRPr="00AF503B">
        <w:rPr>
          <w:rFonts w:ascii="Times New Roman" w:eastAsia="Times New Roman" w:hAnsi="Times New Roman" w:cs="Times New Roman"/>
          <w:lang w:eastAsia="sk-SK"/>
        </w:rPr>
        <w:t>odávk</w:t>
      </w:r>
      <w:r w:rsidR="00B75D83" w:rsidRPr="00AF503B">
        <w:rPr>
          <w:rFonts w:ascii="Times New Roman" w:eastAsia="Times New Roman" w:hAnsi="Times New Roman" w:cs="Times New Roman"/>
          <w:lang w:eastAsia="sk-SK"/>
        </w:rPr>
        <w:t>y</w:t>
      </w:r>
      <w:r w:rsidRPr="00AF503B">
        <w:rPr>
          <w:rFonts w:ascii="Times New Roman" w:eastAsia="Times New Roman" w:hAnsi="Times New Roman" w:cs="Times New Roman"/>
          <w:lang w:eastAsia="sk-SK"/>
        </w:rPr>
        <w:t xml:space="preserve"> kamerových systémov,  </w:t>
      </w:r>
    </w:p>
    <w:p w:rsidR="00D24BB2" w:rsidRPr="00AF503B" w:rsidRDefault="00D24BB2" w:rsidP="00AF503B">
      <w:pPr>
        <w:spacing w:after="0" w:line="240" w:lineRule="auto"/>
        <w:ind w:left="284" w:hanging="284"/>
        <w:jc w:val="both"/>
        <w:rPr>
          <w:rFonts w:ascii="Times New Roman" w:eastAsia="Times New Roman" w:hAnsi="Times New Roman" w:cs="Times New Roman"/>
          <w:lang w:eastAsia="sk-SK"/>
        </w:rPr>
      </w:pPr>
      <w:r w:rsidRPr="00AF503B">
        <w:rPr>
          <w:rFonts w:ascii="Times New Roman" w:eastAsia="Times New Roman" w:hAnsi="Times New Roman" w:cs="Times New Roman"/>
          <w:lang w:eastAsia="sk-SK"/>
        </w:rPr>
        <w:t>b)</w:t>
      </w:r>
      <w:r w:rsidR="00012DC4" w:rsidRPr="00AF503B">
        <w:rPr>
          <w:rFonts w:ascii="Times New Roman" w:eastAsia="Times New Roman" w:hAnsi="Times New Roman" w:cs="Times New Roman"/>
          <w:lang w:eastAsia="sk-SK"/>
        </w:rPr>
        <w:tab/>
      </w:r>
      <w:r w:rsidRPr="00AF503B">
        <w:rPr>
          <w:rFonts w:ascii="Times New Roman" w:eastAsia="Times New Roman" w:hAnsi="Times New Roman" w:cs="Times New Roman"/>
          <w:lang w:eastAsia="sk-SK"/>
        </w:rPr>
        <w:t xml:space="preserve">min. 1 </w:t>
      </w:r>
      <w:r w:rsidR="00AF503B">
        <w:rPr>
          <w:rFonts w:ascii="Times New Roman" w:eastAsia="Times New Roman" w:hAnsi="Times New Roman" w:cs="Times New Roman"/>
          <w:lang w:eastAsia="sk-SK"/>
        </w:rPr>
        <w:t>d</w:t>
      </w:r>
      <w:r w:rsidR="00AF503B" w:rsidRPr="00AF503B">
        <w:rPr>
          <w:rFonts w:ascii="Times New Roman" w:eastAsia="Times New Roman" w:hAnsi="Times New Roman" w:cs="Times New Roman"/>
          <w:lang w:eastAsia="sk-SK"/>
        </w:rPr>
        <w:t>odávku</w:t>
      </w:r>
      <w:r w:rsidR="00404BE5" w:rsidRPr="00AF503B">
        <w:rPr>
          <w:rFonts w:ascii="Times New Roman" w:eastAsia="Times New Roman" w:hAnsi="Times New Roman" w:cs="Times New Roman"/>
          <w:lang w:eastAsia="sk-SK"/>
        </w:rPr>
        <w:t xml:space="preserve"> ktorej predmetom bola</w:t>
      </w:r>
      <w:r w:rsidRPr="00AF503B">
        <w:rPr>
          <w:rFonts w:ascii="Times New Roman" w:eastAsia="Times New Roman" w:hAnsi="Times New Roman" w:cs="Times New Roman"/>
          <w:lang w:eastAsia="sk-SK"/>
        </w:rPr>
        <w:t xml:space="preserve"> oprav</w:t>
      </w:r>
      <w:r w:rsidR="00404BE5" w:rsidRPr="00AF503B">
        <w:rPr>
          <w:rFonts w:ascii="Times New Roman" w:eastAsia="Times New Roman" w:hAnsi="Times New Roman" w:cs="Times New Roman"/>
          <w:lang w:eastAsia="sk-SK"/>
        </w:rPr>
        <w:t>a</w:t>
      </w:r>
      <w:r w:rsidRPr="00AF503B">
        <w:rPr>
          <w:rFonts w:ascii="Times New Roman" w:eastAsia="Times New Roman" w:hAnsi="Times New Roman" w:cs="Times New Roman"/>
          <w:lang w:eastAsia="sk-SK"/>
        </w:rPr>
        <w:t xml:space="preserve">, záručný alebo pozáručný servis a podpora kamerových systémov, </w:t>
      </w:r>
    </w:p>
    <w:p w:rsidR="00D24BB2" w:rsidRPr="00AF503B" w:rsidRDefault="00D24BB2" w:rsidP="00AF503B">
      <w:pPr>
        <w:spacing w:after="0" w:line="240" w:lineRule="auto"/>
        <w:ind w:left="284" w:hanging="284"/>
        <w:jc w:val="both"/>
        <w:rPr>
          <w:rFonts w:ascii="Times New Roman" w:eastAsia="Times New Roman" w:hAnsi="Times New Roman" w:cs="Times New Roman"/>
          <w:lang w:eastAsia="sk-SK"/>
        </w:rPr>
      </w:pPr>
      <w:r w:rsidRPr="00AF503B">
        <w:rPr>
          <w:rFonts w:ascii="Times New Roman" w:eastAsia="Times New Roman" w:hAnsi="Times New Roman" w:cs="Times New Roman"/>
          <w:lang w:eastAsia="sk-SK"/>
        </w:rPr>
        <w:t>c)</w:t>
      </w:r>
      <w:r w:rsidR="00012DC4" w:rsidRPr="00AF503B">
        <w:rPr>
          <w:rFonts w:ascii="Times New Roman" w:eastAsia="Times New Roman" w:hAnsi="Times New Roman" w:cs="Times New Roman"/>
          <w:lang w:eastAsia="sk-SK"/>
        </w:rPr>
        <w:tab/>
      </w:r>
      <w:r w:rsidRPr="00AF503B">
        <w:rPr>
          <w:rFonts w:ascii="Times New Roman" w:eastAsia="Times New Roman" w:hAnsi="Times New Roman" w:cs="Times New Roman"/>
          <w:lang w:eastAsia="sk-SK"/>
        </w:rPr>
        <w:t xml:space="preserve">min. </w:t>
      </w:r>
      <w:r w:rsidR="00404BE5" w:rsidRPr="00AF503B">
        <w:rPr>
          <w:rFonts w:ascii="Times New Roman" w:eastAsia="Times New Roman" w:hAnsi="Times New Roman" w:cs="Times New Roman"/>
          <w:lang w:eastAsia="sk-SK"/>
        </w:rPr>
        <w:t>2 dodávk</w:t>
      </w:r>
      <w:r w:rsidR="00B75D83" w:rsidRPr="00AF503B">
        <w:rPr>
          <w:rFonts w:ascii="Times New Roman" w:eastAsia="Times New Roman" w:hAnsi="Times New Roman" w:cs="Times New Roman"/>
          <w:lang w:eastAsia="sk-SK"/>
        </w:rPr>
        <w:t>y</w:t>
      </w:r>
      <w:r w:rsidRPr="00AF503B">
        <w:rPr>
          <w:rFonts w:ascii="Times New Roman" w:eastAsia="Times New Roman" w:hAnsi="Times New Roman" w:cs="Times New Roman"/>
          <w:lang w:eastAsia="sk-SK"/>
        </w:rPr>
        <w:t xml:space="preserve"> audio/video záznamovej techniky, </w:t>
      </w:r>
    </w:p>
    <w:p w:rsidR="00D24BB2" w:rsidRPr="00AF503B" w:rsidRDefault="00D24BB2" w:rsidP="00AF503B">
      <w:pPr>
        <w:spacing w:after="0" w:line="240" w:lineRule="auto"/>
        <w:ind w:left="284" w:hanging="284"/>
        <w:jc w:val="both"/>
        <w:rPr>
          <w:rFonts w:ascii="Times New Roman" w:eastAsia="Times New Roman" w:hAnsi="Times New Roman" w:cs="Times New Roman"/>
          <w:lang w:eastAsia="sk-SK"/>
        </w:rPr>
      </w:pPr>
      <w:r w:rsidRPr="00AF503B">
        <w:rPr>
          <w:rFonts w:ascii="Times New Roman" w:eastAsia="Times New Roman" w:hAnsi="Times New Roman" w:cs="Times New Roman"/>
          <w:lang w:eastAsia="sk-SK"/>
        </w:rPr>
        <w:t>d)</w:t>
      </w:r>
      <w:r w:rsidR="00012DC4" w:rsidRPr="00AF503B">
        <w:rPr>
          <w:rFonts w:ascii="Times New Roman" w:eastAsia="Times New Roman" w:hAnsi="Times New Roman" w:cs="Times New Roman"/>
          <w:lang w:eastAsia="sk-SK"/>
        </w:rPr>
        <w:tab/>
      </w:r>
      <w:r w:rsidR="00AF503B" w:rsidRPr="00AF503B">
        <w:rPr>
          <w:rFonts w:ascii="Times New Roman" w:eastAsia="Times New Roman" w:hAnsi="Times New Roman" w:cs="Times New Roman"/>
          <w:lang w:eastAsia="sk-SK"/>
        </w:rPr>
        <w:t xml:space="preserve">min. 1 </w:t>
      </w:r>
      <w:r w:rsidR="00AF503B">
        <w:rPr>
          <w:rFonts w:ascii="Times New Roman" w:eastAsia="Times New Roman" w:hAnsi="Times New Roman" w:cs="Times New Roman"/>
          <w:lang w:eastAsia="sk-SK"/>
        </w:rPr>
        <w:t>d</w:t>
      </w:r>
      <w:r w:rsidR="00AF503B" w:rsidRPr="00AF503B">
        <w:rPr>
          <w:rFonts w:ascii="Times New Roman" w:eastAsia="Times New Roman" w:hAnsi="Times New Roman" w:cs="Times New Roman"/>
          <w:lang w:eastAsia="sk-SK"/>
        </w:rPr>
        <w:t>odávku</w:t>
      </w:r>
      <w:r w:rsidR="00404BE5" w:rsidRPr="00AF503B">
        <w:rPr>
          <w:rFonts w:ascii="Times New Roman" w:eastAsia="Times New Roman" w:hAnsi="Times New Roman" w:cs="Times New Roman"/>
          <w:lang w:eastAsia="sk-SK"/>
        </w:rPr>
        <w:t xml:space="preserve"> ktorej predmetom bola oprava</w:t>
      </w:r>
      <w:r w:rsidRPr="00AF503B">
        <w:rPr>
          <w:rFonts w:ascii="Times New Roman" w:eastAsia="Times New Roman" w:hAnsi="Times New Roman" w:cs="Times New Roman"/>
          <w:lang w:eastAsia="sk-SK"/>
        </w:rPr>
        <w:t>, záručný alebo pozáručný servis a podpora audio/video záznamovej techniky.</w:t>
      </w:r>
      <w:bookmarkStart w:id="0" w:name="_GoBack"/>
      <w:bookmarkEnd w:id="0"/>
    </w:p>
    <w:p w:rsidR="00D24BB2" w:rsidRDefault="00D24BB2" w:rsidP="00476FDC">
      <w:pPr>
        <w:spacing w:line="240" w:lineRule="auto"/>
        <w:jc w:val="both"/>
        <w:rPr>
          <w:rFonts w:ascii="Times New Roman" w:eastAsia="Times New Roman" w:hAnsi="Times New Roman" w:cs="Times New Roman"/>
          <w:highlight w:val="yellow"/>
          <w:lang w:eastAsia="sk-SK"/>
        </w:rPr>
      </w:pPr>
    </w:p>
    <w:p w:rsidR="005118D0" w:rsidRPr="005118D0" w:rsidRDefault="005118D0" w:rsidP="005118D0">
      <w:pPr>
        <w:spacing w:line="240" w:lineRule="auto"/>
        <w:jc w:val="both"/>
        <w:rPr>
          <w:rFonts w:ascii="Times New Roman" w:eastAsia="Times New Roman" w:hAnsi="Times New Roman" w:cs="Times New Roman"/>
          <w:lang w:eastAsia="sk-SK"/>
        </w:rPr>
      </w:pPr>
      <w:r w:rsidRPr="00D60750">
        <w:rPr>
          <w:rFonts w:ascii="Times New Roman" w:eastAsia="Times New Roman" w:hAnsi="Times New Roman" w:cs="Times New Roman"/>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r w:rsidRPr="005118D0">
        <w:rPr>
          <w:rFonts w:ascii="Times New Roman" w:eastAsia="Times New Roman" w:hAnsi="Times New Roman" w:cs="Times New Roman"/>
          <w:lang w:eastAsia="sk-SK"/>
        </w:rPr>
        <w:t>.</w:t>
      </w:r>
    </w:p>
    <w:p w:rsidR="005118D0" w:rsidRDefault="005118D0"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lang w:eastAsia="sk-SK"/>
        </w:rPr>
        <w:t>V prípade uchádzača, ktorého tvorí skupina dodávateľov zúčastnená na verejnom obstarávaní, sa požaduje preukázanie splnenia podmienok účasti podľa tohto bodu oznámenia o vyhlásení verejného obstarávania za vš</w:t>
      </w:r>
      <w:r w:rsidR="006611AF">
        <w:rPr>
          <w:rFonts w:ascii="Times New Roman" w:eastAsia="Times New Roman" w:hAnsi="Times New Roman" w:cs="Times New Roman"/>
          <w:lang w:eastAsia="sk-SK"/>
        </w:rPr>
        <w:t>etkých členov skupiny spoločne.</w:t>
      </w:r>
    </w:p>
    <w:p w:rsidR="005118D0" w:rsidRPr="005118D0" w:rsidRDefault="005118D0"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lang w:eastAsia="sk-SK"/>
        </w:rPr>
        <w:t>Vyžaduje sa predloženie originálov alebo úradne osvedčených kópií všetkých dokladov uvedených podľa tohto bodu oznámenia o vyhlásení verejného obstarávania okrem referencií vystave</w:t>
      </w:r>
      <w:r w:rsidR="006611AF">
        <w:rPr>
          <w:rFonts w:ascii="Times New Roman" w:eastAsia="Times New Roman" w:hAnsi="Times New Roman" w:cs="Times New Roman"/>
          <w:lang w:eastAsia="sk-SK"/>
        </w:rPr>
        <w:t>ných podľa § 12 ods. 2 zákona.</w:t>
      </w:r>
    </w:p>
    <w:p w:rsidR="005118D0" w:rsidRPr="005118D0" w:rsidRDefault="005118D0"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rsidR="005118D0" w:rsidRPr="005118D0" w:rsidRDefault="005118D0"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w:t>
      </w:r>
      <w:r>
        <w:rPr>
          <w:rFonts w:ascii="Times New Roman" w:eastAsia="Times New Roman" w:hAnsi="Times New Roman" w:cs="Times New Roman"/>
          <w:lang w:eastAsia="sk-SK"/>
        </w:rPr>
        <w:t xml:space="preserve"> </w:t>
      </w:r>
      <w:r w:rsidRPr="005118D0">
        <w:rPr>
          <w:rFonts w:ascii="Times New Roman" w:eastAsia="Times New Roman" w:hAnsi="Times New Roman" w:cs="Times New Roman"/>
          <w:lang w:eastAsia="sk-SK"/>
        </w:rPr>
        <w:t>alebo odbornú spôsobilosť prostredníctvom inej osoby/osôb, JED predloží za svoju osobu a za každú z osôb, ktorých zdroje a/alebo kapacity využíva.</w:t>
      </w:r>
    </w:p>
    <w:p w:rsidR="009D010B" w:rsidRDefault="005118D0" w:rsidP="005118D0">
      <w:pPr>
        <w:spacing w:line="240" w:lineRule="auto"/>
        <w:jc w:val="both"/>
        <w:rPr>
          <w:rFonts w:ascii="Times New Roman" w:eastAsia="Times New Roman" w:hAnsi="Times New Roman" w:cs="Times New Roman"/>
          <w:lang w:eastAsia="sk-SK"/>
        </w:rPr>
      </w:pPr>
      <w:r w:rsidRPr="005118D0">
        <w:rPr>
          <w:rFonts w:ascii="Times New Roman" w:eastAsia="Times New Roman" w:hAnsi="Times New Roman" w:cs="Times New Roman"/>
          <w:lang w:eastAsia="sk-SK"/>
        </w:rPr>
        <w:t>V prípade, že uchádzača tvorí skupina dodávateľov zúčastnená vo verejnom obstarávaní, uchádzač vyplní a predloží JED s požadovanými informáciami za každého člena skupiny dodávateľov.</w:t>
      </w:r>
    </w:p>
    <w:p w:rsidR="000B4C82" w:rsidRPr="005118D0" w:rsidRDefault="000B4C82" w:rsidP="005118D0">
      <w:pPr>
        <w:spacing w:line="240" w:lineRule="auto"/>
        <w:jc w:val="both"/>
        <w:rPr>
          <w:rFonts w:ascii="Times New Roman" w:eastAsia="Times New Roman" w:hAnsi="Times New Roman" w:cs="Times New Roman"/>
          <w:lang w:eastAsia="sk-SK"/>
        </w:rPr>
      </w:pPr>
      <w:proofErr w:type="spellStart"/>
      <w:r>
        <w:rPr>
          <w:rFonts w:ascii="Times New Roman" w:eastAsia="Times New Roman" w:hAnsi="Times New Roman" w:cs="Times New Roman"/>
          <w:lang w:eastAsia="sk-SK"/>
        </w:rPr>
        <w:t>P</w:t>
      </w:r>
      <w:r w:rsidRPr="000B4C82">
        <w:rPr>
          <w:rFonts w:ascii="Times New Roman" w:eastAsia="Times New Roman" w:hAnsi="Times New Roman" w:cs="Times New Roman"/>
          <w:lang w:eastAsia="sk-SK"/>
        </w:rPr>
        <w:t>redvyplnený</w:t>
      </w:r>
      <w:proofErr w:type="spellEnd"/>
      <w:r w:rsidRPr="000B4C82">
        <w:rPr>
          <w:rFonts w:ascii="Times New Roman" w:eastAsia="Times New Roman" w:hAnsi="Times New Roman" w:cs="Times New Roman"/>
          <w:lang w:eastAsia="sk-SK"/>
        </w:rPr>
        <w:t xml:space="preserve"> </w:t>
      </w:r>
      <w:r w:rsidR="002F007D">
        <w:rPr>
          <w:rFonts w:ascii="Times New Roman" w:eastAsia="Times New Roman" w:hAnsi="Times New Roman" w:cs="Times New Roman"/>
          <w:lang w:eastAsia="sk-SK"/>
        </w:rPr>
        <w:t xml:space="preserve">formulár </w:t>
      </w:r>
      <w:r w:rsidRPr="000B4C82">
        <w:rPr>
          <w:rFonts w:ascii="Times New Roman" w:eastAsia="Times New Roman" w:hAnsi="Times New Roman" w:cs="Times New Roman"/>
          <w:lang w:eastAsia="sk-SK"/>
        </w:rPr>
        <w:t>JED vo formáte .</w:t>
      </w:r>
      <w:proofErr w:type="spellStart"/>
      <w:r w:rsidRPr="000B4C82">
        <w:rPr>
          <w:rFonts w:ascii="Times New Roman" w:eastAsia="Times New Roman" w:hAnsi="Times New Roman" w:cs="Times New Roman"/>
          <w:lang w:eastAsia="sk-SK"/>
        </w:rPr>
        <w:t>xml</w:t>
      </w:r>
      <w:proofErr w:type="spellEnd"/>
      <w:r w:rsidRPr="000B4C82">
        <w:rPr>
          <w:rFonts w:ascii="Times New Roman" w:eastAsia="Times New Roman" w:hAnsi="Times New Roman" w:cs="Times New Roman"/>
          <w:lang w:eastAsia="sk-SK"/>
        </w:rPr>
        <w:t xml:space="preserve"> je súčasťou súťažných podkladov ako ich príloha č. </w:t>
      </w:r>
      <w:r>
        <w:rPr>
          <w:rFonts w:ascii="Times New Roman" w:eastAsia="Times New Roman" w:hAnsi="Times New Roman" w:cs="Times New Roman"/>
          <w:lang w:eastAsia="sk-SK"/>
        </w:rPr>
        <w:t>5</w:t>
      </w:r>
    </w:p>
    <w:sectPr w:rsidR="000B4C82" w:rsidRPr="005118D0" w:rsidSect="00F0483D">
      <w:headerReference w:type="default" r:id="rId9"/>
      <w:footerReference w:type="default" r:id="rId10"/>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42" w:rsidRDefault="00551242" w:rsidP="00551242">
      <w:pPr>
        <w:spacing w:after="0" w:line="240" w:lineRule="auto"/>
      </w:pPr>
      <w:r>
        <w:separator/>
      </w:r>
    </w:p>
  </w:endnote>
  <w:endnote w:type="continuationSeparator" w:id="0">
    <w:p w:rsidR="00551242" w:rsidRDefault="00551242"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Times New Roman"/>
        <w:sz w:val="20"/>
        <w:szCs w:val="18"/>
      </w:rPr>
      <w:id w:val="614954420"/>
      <w:docPartObj>
        <w:docPartGallery w:val="Page Numbers (Bottom of Page)"/>
        <w:docPartUnique/>
      </w:docPartObj>
    </w:sdtPr>
    <w:sdtEndPr/>
    <w:sdtContent>
      <w:sdt>
        <w:sdtPr>
          <w:rPr>
            <w:rFonts w:ascii="Arial Narrow" w:hAnsi="Arial Narrow" w:cs="Times New Roman"/>
            <w:sz w:val="20"/>
            <w:szCs w:val="18"/>
          </w:rPr>
          <w:id w:val="860082579"/>
          <w:docPartObj>
            <w:docPartGallery w:val="Page Numbers (Top of Page)"/>
            <w:docPartUnique/>
          </w:docPartObj>
        </w:sdtPr>
        <w:sdtEndPr/>
        <w:sdtContent>
          <w:p w:rsidR="003D4305" w:rsidRPr="003D4305" w:rsidRDefault="003D4305">
            <w:pPr>
              <w:pStyle w:val="Pta"/>
              <w:jc w:val="right"/>
              <w:rPr>
                <w:rFonts w:ascii="Arial Narrow" w:hAnsi="Arial Narrow" w:cs="Times New Roman"/>
                <w:sz w:val="20"/>
                <w:szCs w:val="18"/>
              </w:rPr>
            </w:pPr>
            <w:r w:rsidRPr="003D4305">
              <w:rPr>
                <w:rFonts w:ascii="Arial Narrow" w:hAnsi="Arial Narrow" w:cs="Times New Roman"/>
                <w:sz w:val="20"/>
                <w:szCs w:val="18"/>
              </w:rPr>
              <w:t xml:space="preserve">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PAGE</w:instrText>
            </w:r>
            <w:r w:rsidRPr="003D4305">
              <w:rPr>
                <w:rFonts w:ascii="Arial Narrow" w:hAnsi="Arial Narrow" w:cs="Times New Roman"/>
                <w:bCs/>
                <w:sz w:val="20"/>
                <w:szCs w:val="18"/>
              </w:rPr>
              <w:fldChar w:fldCharType="separate"/>
            </w:r>
            <w:r w:rsidR="00D42887">
              <w:rPr>
                <w:rFonts w:ascii="Arial Narrow" w:hAnsi="Arial Narrow" w:cs="Times New Roman"/>
                <w:bCs/>
                <w:noProof/>
                <w:sz w:val="20"/>
                <w:szCs w:val="18"/>
              </w:rPr>
              <w:t>4</w:t>
            </w:r>
            <w:r w:rsidRPr="003D4305">
              <w:rPr>
                <w:rFonts w:ascii="Arial Narrow" w:hAnsi="Arial Narrow" w:cs="Times New Roman"/>
                <w:bCs/>
                <w:sz w:val="20"/>
                <w:szCs w:val="18"/>
              </w:rPr>
              <w:fldChar w:fldCharType="end"/>
            </w:r>
            <w:r w:rsidRPr="003D4305">
              <w:rPr>
                <w:rFonts w:ascii="Arial Narrow" w:hAnsi="Arial Narrow" w:cs="Times New Roman"/>
                <w:sz w:val="20"/>
                <w:szCs w:val="18"/>
              </w:rPr>
              <w:t xml:space="preserve"> /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NUMPAGES</w:instrText>
            </w:r>
            <w:r w:rsidRPr="003D4305">
              <w:rPr>
                <w:rFonts w:ascii="Arial Narrow" w:hAnsi="Arial Narrow" w:cs="Times New Roman"/>
                <w:bCs/>
                <w:sz w:val="20"/>
                <w:szCs w:val="18"/>
              </w:rPr>
              <w:fldChar w:fldCharType="separate"/>
            </w:r>
            <w:r w:rsidR="00D42887">
              <w:rPr>
                <w:rFonts w:ascii="Arial Narrow" w:hAnsi="Arial Narrow" w:cs="Times New Roman"/>
                <w:bCs/>
                <w:noProof/>
                <w:sz w:val="20"/>
                <w:szCs w:val="18"/>
              </w:rPr>
              <w:t>4</w:t>
            </w:r>
            <w:r w:rsidRPr="003D4305">
              <w:rPr>
                <w:rFonts w:ascii="Arial Narrow" w:hAnsi="Arial Narrow" w:cs="Times New Roman"/>
                <w:bCs/>
                <w:sz w:val="20"/>
                <w:szCs w:val="18"/>
              </w:rPr>
              <w:fldChar w:fldCharType="end"/>
            </w:r>
          </w:p>
        </w:sdtContent>
      </w:sdt>
    </w:sdtContent>
  </w:sdt>
  <w:p w:rsidR="003D4305" w:rsidRDefault="003D430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42" w:rsidRDefault="00551242" w:rsidP="00551242">
      <w:pPr>
        <w:spacing w:after="0" w:line="240" w:lineRule="auto"/>
      </w:pPr>
      <w:r>
        <w:separator/>
      </w:r>
    </w:p>
  </w:footnote>
  <w:footnote w:type="continuationSeparator" w:id="0">
    <w:p w:rsidR="00551242" w:rsidRDefault="00551242" w:rsidP="00551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242" w:rsidRPr="00F0483D" w:rsidRDefault="00551242" w:rsidP="00F0483D">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4</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87D4C"/>
    <w:multiLevelType w:val="multilevel"/>
    <w:tmpl w:val="A28428DC"/>
    <w:lvl w:ilvl="0">
      <w:start w:val="1"/>
      <w:numFmt w:val="lowerLetter"/>
      <w:lvlText w:val="%1)"/>
      <w:lvlJc w:val="left"/>
      <w:rPr>
        <w:rFonts w:ascii="Times New Roman" w:eastAsia="Tahoma" w:hAnsi="Times New Roman"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E55663"/>
    <w:multiLevelType w:val="multilevel"/>
    <w:tmpl w:val="E9EEDB08"/>
    <w:lvl w:ilvl="0">
      <w:start w:val="2"/>
      <w:numFmt w:val="decimal"/>
      <w:lvlText w:val="1.%1"/>
      <w:lvlJc w:val="left"/>
      <w:rPr>
        <w:rFonts w:ascii="Times New Roman" w:eastAsia="Tahoma" w:hAnsi="Times New Roman"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857F4F"/>
    <w:multiLevelType w:val="multilevel"/>
    <w:tmpl w:val="033C8E46"/>
    <w:lvl w:ilvl="0">
      <w:start w:val="1"/>
      <w:numFmt w:val="lowerLetter"/>
      <w:lvlText w:val="%1)"/>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0B"/>
    <w:rsid w:val="00012DC4"/>
    <w:rsid w:val="000B4C82"/>
    <w:rsid w:val="000F00AF"/>
    <w:rsid w:val="00137F42"/>
    <w:rsid w:val="00183D32"/>
    <w:rsid w:val="001D2577"/>
    <w:rsid w:val="00243BF1"/>
    <w:rsid w:val="002B72EC"/>
    <w:rsid w:val="002D0213"/>
    <w:rsid w:val="002D02AA"/>
    <w:rsid w:val="002F007D"/>
    <w:rsid w:val="00315A88"/>
    <w:rsid w:val="003318C8"/>
    <w:rsid w:val="00392DF8"/>
    <w:rsid w:val="003C47AA"/>
    <w:rsid w:val="003D4305"/>
    <w:rsid w:val="00404BE5"/>
    <w:rsid w:val="00476FDC"/>
    <w:rsid w:val="004842E7"/>
    <w:rsid w:val="005118D0"/>
    <w:rsid w:val="00551242"/>
    <w:rsid w:val="00570F77"/>
    <w:rsid w:val="006611AF"/>
    <w:rsid w:val="0066211A"/>
    <w:rsid w:val="006F3AC7"/>
    <w:rsid w:val="00753A6A"/>
    <w:rsid w:val="008B5BCD"/>
    <w:rsid w:val="008F312D"/>
    <w:rsid w:val="009B62D4"/>
    <w:rsid w:val="009C52DF"/>
    <w:rsid w:val="009D010B"/>
    <w:rsid w:val="00AB7DE6"/>
    <w:rsid w:val="00AF503B"/>
    <w:rsid w:val="00B75D83"/>
    <w:rsid w:val="00B84D40"/>
    <w:rsid w:val="00BF2B86"/>
    <w:rsid w:val="00C025D0"/>
    <w:rsid w:val="00C30D34"/>
    <w:rsid w:val="00CB5BC7"/>
    <w:rsid w:val="00D24BB2"/>
    <w:rsid w:val="00D42887"/>
    <w:rsid w:val="00D60750"/>
    <w:rsid w:val="00DE2314"/>
    <w:rsid w:val="00F0483D"/>
    <w:rsid w:val="00F71A81"/>
    <w:rsid w:val="00F774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styleId="Odsekzoznamu">
    <w:name w:val="List Paragraph"/>
    <w:basedOn w:val="Normlny"/>
    <w:uiPriority w:val="34"/>
    <w:qFormat/>
    <w:rsid w:val="00F77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styleId="Odsekzoznamu">
    <w:name w:val="List Paragraph"/>
    <w:basedOn w:val="Normlny"/>
    <w:uiPriority w:val="34"/>
    <w:qFormat/>
    <w:rsid w:val="00F77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uz.s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1968</Words>
  <Characters>11223</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2018-11-14T11:55:00Z</cp:lastPrinted>
  <dcterms:created xsi:type="dcterms:W3CDTF">2018-04-25T07:34:00Z</dcterms:created>
  <dcterms:modified xsi:type="dcterms:W3CDTF">2018-11-14T11:55:00Z</dcterms:modified>
</cp:coreProperties>
</file>