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B84" w:rsidRPr="00057615" w:rsidRDefault="00B24B84" w:rsidP="001E02A4">
      <w:pPr>
        <w:tabs>
          <w:tab w:val="clear" w:pos="2160"/>
          <w:tab w:val="clear" w:pos="2880"/>
          <w:tab w:val="clear" w:pos="4500"/>
        </w:tabs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057615">
        <w:rPr>
          <w:rFonts w:ascii="Arial Narrow" w:hAnsi="Arial Narrow" w:cs="Arial"/>
          <w:b/>
          <w:bCs/>
          <w:sz w:val="22"/>
          <w:szCs w:val="22"/>
        </w:rPr>
        <w:t>KRITÉRIÁ NA VYHODNOTENIE PONÚK,</w:t>
      </w:r>
    </w:p>
    <w:p w:rsidR="00B24B84" w:rsidRPr="00057615" w:rsidRDefault="00B24B84" w:rsidP="001E02A4">
      <w:pPr>
        <w:tabs>
          <w:tab w:val="clear" w:pos="2160"/>
          <w:tab w:val="clear" w:pos="2880"/>
          <w:tab w:val="clear" w:pos="4500"/>
        </w:tabs>
        <w:spacing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057615">
        <w:rPr>
          <w:rFonts w:ascii="Arial Narrow" w:hAnsi="Arial Narrow" w:cs="Arial"/>
          <w:b/>
          <w:bCs/>
          <w:sz w:val="22"/>
          <w:szCs w:val="22"/>
        </w:rPr>
        <w:t>PRAVIDLÁ   UPLATŇOVANIA   KRITÉRIÍ  NA VYHODNOTENIE PONÚK</w:t>
      </w:r>
      <w:r w:rsidR="00410ADF" w:rsidRPr="00057615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410ADF" w:rsidRPr="00057615">
        <w:rPr>
          <w:rFonts w:ascii="Arial Narrow" w:hAnsi="Arial Narrow" w:cs="Arial"/>
          <w:b/>
          <w:bCs/>
          <w:sz w:val="22"/>
          <w:szCs w:val="22"/>
        </w:rPr>
        <w:br/>
        <w:t>A PRAVIDLÁ  ELEKTRONICKEJ  AUKCIE</w:t>
      </w:r>
    </w:p>
    <w:p w:rsidR="00B24B84" w:rsidRPr="00057615" w:rsidRDefault="00B24B84" w:rsidP="00515674">
      <w:pPr>
        <w:tabs>
          <w:tab w:val="clear" w:pos="2160"/>
          <w:tab w:val="clear" w:pos="2880"/>
          <w:tab w:val="clear" w:pos="4500"/>
        </w:tabs>
        <w:ind w:left="720"/>
        <w:jc w:val="center"/>
        <w:rPr>
          <w:rFonts w:ascii="Arial Narrow" w:hAnsi="Arial Narrow" w:cs="Arial"/>
          <w:b/>
          <w:bCs/>
          <w:smallCaps/>
          <w:sz w:val="22"/>
          <w:szCs w:val="22"/>
        </w:rPr>
      </w:pPr>
    </w:p>
    <w:p w:rsidR="00A2179C" w:rsidRPr="00057615" w:rsidRDefault="00A2179C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B536B1" w:rsidRPr="00057615" w:rsidRDefault="004E1AC4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057615">
        <w:rPr>
          <w:rFonts w:ascii="Arial Narrow" w:hAnsi="Arial Narrow"/>
          <w:sz w:val="22"/>
          <w:szCs w:val="22"/>
        </w:rPr>
        <w:t>Ponuky sa vyhodnocujú na základe kritérií na vyhodnotenie ponúk č. 1, 2, 3, 4, a 5 pričom pri vyhodnocovaní ponúk systém EKS bude prideľovať body a to na základe pravidiel na ich uplatnenie uvedených pri jednotlivých kritériách.</w:t>
      </w:r>
      <w:bookmarkStart w:id="0" w:name="_GoBack"/>
      <w:bookmarkEnd w:id="0"/>
    </w:p>
    <w:p w:rsidR="004E1AC4" w:rsidRPr="00057615" w:rsidRDefault="004E1AC4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:rsidR="00B24B84" w:rsidRPr="00057615" w:rsidRDefault="00B24B84" w:rsidP="006872EB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Arial"/>
          <w:b/>
          <w:bCs/>
          <w:smallCaps/>
          <w:sz w:val="22"/>
          <w:szCs w:val="22"/>
        </w:rPr>
      </w:pPr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</w:t>
      </w:r>
      <w:r w:rsidR="004E1AC4" w:rsidRPr="00057615">
        <w:rPr>
          <w:rFonts w:ascii="Arial Narrow" w:hAnsi="Arial Narrow"/>
          <w:sz w:val="22"/>
          <w:szCs w:val="22"/>
          <w:lang w:eastAsia="sk-SK"/>
        </w:rPr>
        <w:t>prostredníctvom systému EKS automatizovaným spôsobom v súlade so zákonom</w:t>
      </w:r>
      <w:r w:rsidR="004E1AC4" w:rsidRPr="0005761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057615">
        <w:rPr>
          <w:rFonts w:ascii="Arial Narrow" w:eastAsia="Calibri" w:hAnsi="Arial Narrow"/>
          <w:sz w:val="22"/>
          <w:szCs w:val="22"/>
          <w:lang w:eastAsia="sk-SK"/>
        </w:rPr>
        <w:t>vyhodnotí ponuky uchádzačov, ktoré neboli vylúčené, podľa kritérií na vyhodnotenie ponúk</w:t>
      </w:r>
      <w:r w:rsidR="000C26D2" w:rsidRPr="00057615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 určených v oznámení o vyhlásení verejného obstarávania a na základe pravidiel ich uplatnenia určených v tejto časti súťažných podkladoch.</w:t>
      </w:r>
    </w:p>
    <w:p w:rsidR="00005122" w:rsidRPr="00057615" w:rsidRDefault="00005122" w:rsidP="006872EB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:rsidR="00B24B84" w:rsidRPr="00057615" w:rsidRDefault="00B24B84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  <w:r w:rsidRPr="00057615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>Kritériá na vyhodnotenie ponúk</w:t>
      </w:r>
      <w:r w:rsidR="00DD7347" w:rsidRPr="00057615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 xml:space="preserve"> </w:t>
      </w:r>
    </w:p>
    <w:p w:rsidR="0092792F" w:rsidRPr="00057615" w:rsidRDefault="0092792F" w:rsidP="00B41437">
      <w:pPr>
        <w:pStyle w:val="Zarkazkladnhotextu2"/>
        <w:ind w:left="1410" w:hanging="141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901D6" w:rsidRPr="00057615" w:rsidRDefault="005E4EE4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K</w:t>
      </w:r>
      <w:r w:rsidR="009F1F22" w:rsidRPr="00057615">
        <w:rPr>
          <w:rFonts w:ascii="Arial Narrow" w:hAnsi="Arial Narrow" w:cs="Arial"/>
          <w:noProof w:val="0"/>
          <w:sz w:val="22"/>
          <w:szCs w:val="22"/>
          <w:lang w:val="sk-SK"/>
        </w:rPr>
        <w:t>ritérium</w:t>
      </w:r>
      <w:r w:rsidR="00C24D0F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812340" w:rsidRPr="00057615">
        <w:rPr>
          <w:rFonts w:ascii="Arial Narrow" w:hAnsi="Arial Narrow" w:cs="Arial"/>
          <w:noProof w:val="0"/>
          <w:sz w:val="22"/>
          <w:szCs w:val="22"/>
          <w:lang w:val="sk-SK"/>
        </w:rPr>
        <w:t>č.</w:t>
      </w:r>
      <w:r w:rsidR="00C24D0F" w:rsidRPr="00057615">
        <w:rPr>
          <w:rFonts w:ascii="Arial Narrow" w:hAnsi="Arial Narrow" w:cs="Arial"/>
          <w:noProof w:val="0"/>
          <w:sz w:val="22"/>
          <w:szCs w:val="22"/>
          <w:lang w:val="sk-SK"/>
        </w:rPr>
        <w:t>1</w:t>
      </w:r>
      <w:r w:rsidR="00C24D0F" w:rsidRPr="00057615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="004E1AC4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Cena </w:t>
      </w:r>
      <w:r w:rsidR="00054BC7" w:rsidRPr="00057615">
        <w:rPr>
          <w:rFonts w:ascii="Arial Narrow" w:hAnsi="Arial Narrow" w:cs="Arial"/>
          <w:noProof w:val="0"/>
          <w:sz w:val="22"/>
          <w:szCs w:val="22"/>
          <w:lang w:val="sk-SK"/>
        </w:rPr>
        <w:t>celkom za plánovanú údržbu-fixná časť a neplánovanú údržbu</w:t>
      </w:r>
      <w:r w:rsidR="00647A01" w:rsidRPr="00057615">
        <w:rPr>
          <w:rFonts w:ascii="Arial Narrow" w:hAnsi="Arial Narrow" w:cs="Arial"/>
          <w:noProof w:val="0"/>
          <w:sz w:val="22"/>
          <w:szCs w:val="22"/>
          <w:lang w:val="sk-SK"/>
        </w:rPr>
        <w:t>,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vyjadrená v EUR bez DPH</w:t>
      </w:r>
    </w:p>
    <w:p w:rsidR="00324623" w:rsidRPr="00057615" w:rsidRDefault="009901D6" w:rsidP="00054BC7">
      <w:pPr>
        <w:pStyle w:val="Zarkazkladnhotextu2"/>
        <w:ind w:left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V</w:t>
      </w:r>
      <w:r w:rsidR="005E4EE4"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áha</w:t>
      </w: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:</w:t>
      </w:r>
      <w:r w:rsidR="005E4EE4"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4E1AC4"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9</w:t>
      </w:r>
      <w:r w:rsidR="00A2179C"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0</w:t>
      </w: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%</w:t>
      </w:r>
      <w:r w:rsidR="005E4EE4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954F5D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(max počet 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90 </w:t>
      </w:r>
      <w:r w:rsidR="00954F5D" w:rsidRPr="00057615">
        <w:rPr>
          <w:rFonts w:ascii="Arial Narrow" w:hAnsi="Arial Narrow" w:cs="Arial"/>
          <w:noProof w:val="0"/>
          <w:sz w:val="22"/>
          <w:szCs w:val="22"/>
          <w:lang w:val="sk-SK"/>
        </w:rPr>
        <w:t>bodov)</w:t>
      </w:r>
    </w:p>
    <w:p w:rsidR="00C24D0F" w:rsidRPr="00057615" w:rsidRDefault="00C24D0F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5E4EE4" w:rsidRPr="00057615" w:rsidRDefault="009F1F22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Kritérium</w:t>
      </w:r>
      <w:r w:rsidR="00C24D0F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812340" w:rsidRPr="00057615">
        <w:rPr>
          <w:rFonts w:ascii="Arial Narrow" w:hAnsi="Arial Narrow" w:cs="Arial"/>
          <w:noProof w:val="0"/>
          <w:sz w:val="22"/>
          <w:szCs w:val="22"/>
          <w:lang w:val="sk-SK"/>
        </w:rPr>
        <w:t>č.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2</w:t>
      </w:r>
      <w:r w:rsidR="00C24D0F" w:rsidRPr="00057615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="004E1AC4" w:rsidRPr="00057615">
        <w:rPr>
          <w:rFonts w:ascii="Arial Narrow" w:hAnsi="Arial Narrow" w:cs="Arial"/>
          <w:noProof w:val="0"/>
          <w:sz w:val="22"/>
          <w:szCs w:val="22"/>
          <w:lang w:val="sk-SK"/>
        </w:rPr>
        <w:t>Príplatok ceny materiálov v hodnote do 1 000 EUR bez DPH</w:t>
      </w:r>
      <w:r w:rsidR="005E0186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, </w:t>
      </w:r>
      <w:r w:rsidR="00C24D0F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070A7C" w:rsidRPr="00057615">
        <w:rPr>
          <w:rFonts w:ascii="Arial Narrow" w:hAnsi="Arial Narrow" w:cs="Arial"/>
          <w:noProof w:val="0"/>
          <w:sz w:val="22"/>
          <w:szCs w:val="22"/>
          <w:lang w:val="sk-SK"/>
        </w:rPr>
        <w:t>vyjadrený v %</w:t>
      </w:r>
    </w:p>
    <w:p w:rsidR="009901D6" w:rsidRPr="00057615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Váha: 3 %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3 body)</w:t>
      </w:r>
    </w:p>
    <w:p w:rsidR="009901D6" w:rsidRPr="00057615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4E1AC4" w:rsidRPr="00057615" w:rsidRDefault="004E1AC4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Kritérium č.3</w:t>
      </w:r>
      <w:r w:rsidR="00C24D0F" w:rsidRPr="00057615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Príplatok ceny materiálov v hodnote od 1 00</w:t>
      </w:r>
      <w:r w:rsidR="00B80A84" w:rsidRPr="00057615">
        <w:rPr>
          <w:rFonts w:ascii="Arial Narrow" w:hAnsi="Arial Narrow" w:cs="Arial"/>
          <w:noProof w:val="0"/>
          <w:sz w:val="22"/>
          <w:szCs w:val="22"/>
          <w:lang w:val="sk-SK"/>
        </w:rPr>
        <w:t>1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do 10 000 EUR bez DPH</w:t>
      </w:r>
      <w:r w:rsidR="00070A7C" w:rsidRPr="00057615">
        <w:rPr>
          <w:rFonts w:ascii="Arial Narrow" w:hAnsi="Arial Narrow" w:cs="Arial"/>
          <w:noProof w:val="0"/>
          <w:sz w:val="22"/>
          <w:szCs w:val="22"/>
          <w:lang w:val="sk-SK"/>
        </w:rPr>
        <w:t>, vyjadrený v %</w:t>
      </w:r>
    </w:p>
    <w:p w:rsidR="009901D6" w:rsidRPr="00057615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Váha: 3 %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3 body)</w:t>
      </w:r>
    </w:p>
    <w:p w:rsidR="009901D6" w:rsidRPr="00057615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324623" w:rsidRPr="00057615" w:rsidRDefault="004E1AC4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Kritérium č.4</w:t>
      </w:r>
      <w:r w:rsidR="00C24D0F" w:rsidRPr="00057615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Príplatok ceny materiálov v hodnote od 10 00</w:t>
      </w:r>
      <w:r w:rsidR="00B80A84" w:rsidRPr="00057615">
        <w:rPr>
          <w:rFonts w:ascii="Arial Narrow" w:hAnsi="Arial Narrow" w:cs="Arial"/>
          <w:noProof w:val="0"/>
          <w:sz w:val="22"/>
          <w:szCs w:val="22"/>
          <w:lang w:val="sk-SK"/>
        </w:rPr>
        <w:t>1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do 100 000 EUR bez </w:t>
      </w:r>
      <w:r w:rsidR="009901D6" w:rsidRPr="00057615">
        <w:rPr>
          <w:rFonts w:ascii="Arial Narrow" w:hAnsi="Arial Narrow" w:cs="Arial"/>
          <w:noProof w:val="0"/>
          <w:sz w:val="22"/>
          <w:szCs w:val="22"/>
          <w:lang w:val="sk-SK"/>
        </w:rPr>
        <w:t>DPH</w:t>
      </w:r>
      <w:r w:rsidR="00070A7C" w:rsidRPr="00057615">
        <w:rPr>
          <w:rFonts w:ascii="Arial Narrow" w:hAnsi="Arial Narrow" w:cs="Arial"/>
          <w:noProof w:val="0"/>
          <w:sz w:val="22"/>
          <w:szCs w:val="22"/>
          <w:lang w:val="sk-SK"/>
        </w:rPr>
        <w:t>,</w:t>
      </w:r>
      <w:r w:rsidR="00070A7C" w:rsidRPr="00057615">
        <w:t xml:space="preserve"> </w:t>
      </w:r>
      <w:r w:rsidR="00070A7C" w:rsidRPr="00057615">
        <w:rPr>
          <w:rFonts w:ascii="Arial Narrow" w:hAnsi="Arial Narrow" w:cs="Arial"/>
          <w:noProof w:val="0"/>
          <w:sz w:val="22"/>
          <w:szCs w:val="22"/>
          <w:lang w:val="sk-SK"/>
        </w:rPr>
        <w:t>vyjadrený v %</w:t>
      </w:r>
    </w:p>
    <w:p w:rsidR="009901D6" w:rsidRPr="00057615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Váha: 2 %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2 body)</w:t>
      </w:r>
    </w:p>
    <w:p w:rsidR="009901D6" w:rsidRPr="00057615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901D6" w:rsidRPr="00057615" w:rsidRDefault="004E1AC4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Kritérium č.5</w:t>
      </w:r>
      <w:r w:rsidR="00C24D0F" w:rsidRPr="00057615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Príplatok ceny materiálov v hodnote </w:t>
      </w:r>
      <w:r w:rsidR="00B80A84" w:rsidRPr="00057615">
        <w:rPr>
          <w:rFonts w:ascii="Arial Narrow" w:hAnsi="Arial Narrow" w:cs="Arial"/>
          <w:noProof w:val="0"/>
          <w:sz w:val="22"/>
          <w:szCs w:val="22"/>
          <w:lang w:val="sk-SK"/>
        </w:rPr>
        <w:t>vyššej ako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100 000 EUR bez</w:t>
      </w:r>
      <w:r w:rsidR="009901D6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DPH</w:t>
      </w:r>
      <w:r w:rsidR="00070A7C" w:rsidRPr="00057615">
        <w:rPr>
          <w:rFonts w:ascii="Arial Narrow" w:hAnsi="Arial Narrow" w:cs="Arial"/>
          <w:noProof w:val="0"/>
          <w:sz w:val="22"/>
          <w:szCs w:val="22"/>
          <w:lang w:val="sk-SK"/>
        </w:rPr>
        <w:t>,</w:t>
      </w:r>
      <w:r w:rsidR="00070A7C" w:rsidRPr="00057615">
        <w:t xml:space="preserve"> </w:t>
      </w:r>
      <w:r w:rsidR="00070A7C" w:rsidRPr="00057615">
        <w:rPr>
          <w:rFonts w:ascii="Arial Narrow" w:hAnsi="Arial Narrow" w:cs="Arial"/>
          <w:noProof w:val="0"/>
          <w:sz w:val="22"/>
          <w:szCs w:val="22"/>
          <w:lang w:val="sk-SK"/>
        </w:rPr>
        <w:t>vyjadrený v %</w:t>
      </w:r>
    </w:p>
    <w:p w:rsidR="009901D6" w:rsidRPr="00057615" w:rsidRDefault="009901D6" w:rsidP="00054BC7">
      <w:pPr>
        <w:pStyle w:val="Zarkazkladnhotextu2"/>
        <w:ind w:left="1276" w:hanging="1276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Váha: 2 %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(max počet  2 body)</w:t>
      </w:r>
    </w:p>
    <w:p w:rsidR="004E1AC4" w:rsidRPr="00057615" w:rsidRDefault="004E1AC4" w:rsidP="00005122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</w:p>
    <w:p w:rsidR="0092792F" w:rsidRPr="00057615" w:rsidRDefault="0092792F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</w:p>
    <w:p w:rsidR="00954F5D" w:rsidRPr="00057615" w:rsidRDefault="00954F5D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  <w:r w:rsidRPr="00057615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>Definícia kritérií</w:t>
      </w:r>
      <w:r w:rsidR="007F4F6F" w:rsidRPr="00057615"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  <w:t xml:space="preserve"> a pravidlá ich uplatnenia</w:t>
      </w:r>
    </w:p>
    <w:p w:rsidR="00954F5D" w:rsidRPr="00057615" w:rsidRDefault="00954F5D" w:rsidP="00005122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u w:val="single"/>
          <w:lang w:val="sk-SK"/>
        </w:rPr>
      </w:pPr>
    </w:p>
    <w:p w:rsidR="00700AD7" w:rsidRPr="00057615" w:rsidRDefault="009F1F22" w:rsidP="00700AD7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Kritérium </w:t>
      </w:r>
      <w:r w:rsidR="00812340"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č.</w:t>
      </w: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1</w:t>
      </w:r>
      <w:r w:rsidR="00EC107E"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E82B2E"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Cena</w:t>
      </w:r>
      <w:r w:rsidR="00B41437"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054BC7"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celkom za plánovanú údržbu-fixná časť a neplánovanú údržbu</w:t>
      </w:r>
      <w:r w:rsidR="00E82B2E"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, vyjadrená v EUR bez DPH</w:t>
      </w:r>
      <w:r w:rsidR="003A5A60"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610C09" w:rsidRPr="00057615">
        <w:rPr>
          <w:rFonts w:ascii="Arial Narrow" w:hAnsi="Arial Narrow" w:cs="Arial"/>
          <w:noProof w:val="0"/>
          <w:sz w:val="22"/>
          <w:szCs w:val="22"/>
          <w:lang w:val="sk-SK"/>
        </w:rPr>
        <w:t>je c</w:t>
      </w:r>
      <w:r w:rsidR="00DB540D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ena za </w:t>
      </w:r>
      <w:r w:rsidR="004344A1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poskytnutie služieb </w:t>
      </w:r>
      <w:r w:rsidR="00B41437" w:rsidRPr="00057615">
        <w:rPr>
          <w:rFonts w:ascii="Arial Narrow" w:hAnsi="Arial Narrow" w:cs="Arial"/>
          <w:noProof w:val="0"/>
          <w:sz w:val="22"/>
          <w:szCs w:val="22"/>
          <w:lang w:val="sk-SK"/>
        </w:rPr>
        <w:t>p</w:t>
      </w:r>
      <w:r w:rsidR="00E82B2E" w:rsidRPr="00057615">
        <w:rPr>
          <w:rFonts w:ascii="Arial Narrow" w:hAnsi="Arial Narrow" w:cs="Arial"/>
          <w:noProof w:val="0"/>
          <w:sz w:val="22"/>
          <w:szCs w:val="22"/>
          <w:lang w:val="sk-SK"/>
        </w:rPr>
        <w:t>lánovanej údržby (fixná časť)</w:t>
      </w:r>
      <w:r w:rsidR="00B41437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054BC7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a neplánovanej údržby </w:t>
      </w:r>
      <w:r w:rsidR="00B41437" w:rsidRPr="00057615">
        <w:rPr>
          <w:rFonts w:ascii="Arial Narrow" w:hAnsi="Arial Narrow" w:cs="Arial"/>
          <w:noProof w:val="0"/>
          <w:sz w:val="22"/>
          <w:szCs w:val="22"/>
          <w:lang w:val="sk-SK"/>
        </w:rPr>
        <w:t>počas platnosti zmluvy</w:t>
      </w:r>
      <w:r w:rsidR="00E82B2E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700AD7" w:rsidRPr="00057615">
        <w:rPr>
          <w:rFonts w:ascii="Arial Narrow" w:hAnsi="Arial Narrow" w:cs="Arial"/>
          <w:noProof w:val="0"/>
          <w:sz w:val="22"/>
          <w:szCs w:val="22"/>
          <w:lang w:val="sk-SK"/>
        </w:rPr>
        <w:t>v rozsahu a v súlade s požiadavkami uvedenými</w:t>
      </w:r>
      <w:r w:rsidR="004344A1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700AD7" w:rsidRPr="00057615">
        <w:rPr>
          <w:rFonts w:ascii="Arial Narrow" w:hAnsi="Arial Narrow" w:cs="Arial"/>
          <w:noProof w:val="0"/>
          <w:sz w:val="22"/>
          <w:szCs w:val="22"/>
          <w:lang w:val="sk-SK"/>
        </w:rPr>
        <w:t>v</w:t>
      </w:r>
      <w:r w:rsidR="003A5A60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 týchto súťažných podkladoch v </w:t>
      </w:r>
      <w:r w:rsidR="00610C09" w:rsidRPr="00057615">
        <w:rPr>
          <w:rFonts w:ascii="Arial Narrow" w:hAnsi="Arial Narrow" w:cs="Arial"/>
          <w:noProof w:val="0"/>
          <w:sz w:val="22"/>
          <w:szCs w:val="22"/>
          <w:lang w:val="sk-SK"/>
        </w:rPr>
        <w:t>P</w:t>
      </w:r>
      <w:r w:rsidR="004344A1" w:rsidRPr="00057615">
        <w:rPr>
          <w:rFonts w:ascii="Arial Narrow" w:hAnsi="Arial Narrow" w:cs="Arial"/>
          <w:noProof w:val="0"/>
          <w:sz w:val="22"/>
          <w:szCs w:val="22"/>
          <w:lang w:val="sk-SK"/>
        </w:rPr>
        <w:t>ríloh</w:t>
      </w:r>
      <w:r w:rsidR="00700AD7" w:rsidRPr="00057615">
        <w:rPr>
          <w:rFonts w:ascii="Arial Narrow" w:hAnsi="Arial Narrow" w:cs="Arial"/>
          <w:noProof w:val="0"/>
          <w:sz w:val="22"/>
          <w:szCs w:val="22"/>
          <w:lang w:val="sk-SK"/>
        </w:rPr>
        <w:t>e</w:t>
      </w:r>
      <w:r w:rsidR="004344A1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č. </w:t>
      </w:r>
      <w:r w:rsidR="00647A01" w:rsidRPr="00057615">
        <w:rPr>
          <w:rFonts w:ascii="Arial Narrow" w:hAnsi="Arial Narrow" w:cs="Arial"/>
          <w:noProof w:val="0"/>
          <w:sz w:val="22"/>
          <w:szCs w:val="22"/>
          <w:lang w:val="sk-SK"/>
        </w:rPr>
        <w:t>1</w:t>
      </w:r>
      <w:r w:rsidR="00B40F5C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9B2292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Opis </w:t>
      </w:r>
      <w:r w:rsidR="00E82B2E" w:rsidRPr="00057615">
        <w:rPr>
          <w:rFonts w:ascii="Arial Narrow" w:hAnsi="Arial Narrow" w:cs="Arial"/>
          <w:noProof w:val="0"/>
          <w:sz w:val="22"/>
          <w:szCs w:val="22"/>
          <w:lang w:val="sk-SK"/>
        </w:rPr>
        <w:t>predmetu zákazky</w:t>
      </w:r>
      <w:r w:rsidR="004344A1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</w:t>
      </w:r>
      <w:r w:rsidR="00631ACE" w:rsidRPr="00057615">
        <w:rPr>
          <w:rFonts w:ascii="Arial Narrow" w:hAnsi="Arial Narrow" w:cs="Arial"/>
          <w:noProof w:val="0"/>
          <w:sz w:val="22"/>
          <w:szCs w:val="22"/>
          <w:lang w:val="sk-SK"/>
        </w:rPr>
        <w:t>Cena celkom za plánovanú údržbu</w:t>
      </w:r>
      <w:r w:rsidR="00054BC7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a neplánovanú údržbu</w:t>
      </w:r>
      <w:r w:rsidR="00647A01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bude vypočítaná a vyjadrená podľa bodu 13 časti IV súťažných podkladov v mene EUR s uvedením ceny bez dane z pridanej hodnoty (DPH).</w:t>
      </w:r>
      <w:r w:rsidR="00700AD7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610C09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Cena </w:t>
      </w:r>
      <w:r w:rsidR="00054BC7" w:rsidRPr="00057615">
        <w:rPr>
          <w:rFonts w:ascii="Arial Narrow" w:hAnsi="Arial Narrow" w:cs="Arial"/>
          <w:noProof w:val="0"/>
          <w:sz w:val="22"/>
          <w:szCs w:val="22"/>
          <w:lang w:val="sk-SK"/>
        </w:rPr>
        <w:t>celkom za plánovanú údržbu-fixná časť a neplánovanú údržbu</w:t>
      </w:r>
      <w:r w:rsidR="00700AD7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3A5A60" w:rsidRPr="00057615">
        <w:rPr>
          <w:rFonts w:ascii="Arial Narrow" w:hAnsi="Arial Narrow" w:cs="Arial"/>
          <w:noProof w:val="0"/>
          <w:sz w:val="22"/>
          <w:szCs w:val="22"/>
          <w:lang w:val="sk-SK"/>
        </w:rPr>
        <w:t>bude</w:t>
      </w:r>
      <w:r w:rsidR="00700AD7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vypočítaná v zmysle </w:t>
      </w:r>
      <w:r w:rsidR="00700AD7" w:rsidRPr="00057615">
        <w:rPr>
          <w:rFonts w:ascii="Arial Narrow" w:hAnsi="Arial Narrow" w:cs="Arial"/>
          <w:i/>
          <w:noProof w:val="0"/>
          <w:sz w:val="22"/>
          <w:szCs w:val="22"/>
          <w:lang w:val="sk-SK"/>
        </w:rPr>
        <w:t xml:space="preserve">Prílohy č. </w:t>
      </w:r>
      <w:r w:rsidR="009B2292" w:rsidRPr="00057615">
        <w:rPr>
          <w:rFonts w:ascii="Arial Narrow" w:hAnsi="Arial Narrow" w:cs="Arial"/>
          <w:i/>
          <w:noProof w:val="0"/>
          <w:sz w:val="22"/>
          <w:szCs w:val="22"/>
          <w:lang w:val="sk-SK"/>
        </w:rPr>
        <w:t>3</w:t>
      </w:r>
      <w:r w:rsidR="00700AD7" w:rsidRPr="00057615">
        <w:rPr>
          <w:rFonts w:ascii="Arial Narrow" w:hAnsi="Arial Narrow" w:cs="Arial"/>
          <w:i/>
          <w:noProof w:val="0"/>
          <w:sz w:val="22"/>
          <w:szCs w:val="22"/>
          <w:lang w:val="sk-SK"/>
        </w:rPr>
        <w:t xml:space="preserve"> Štruktúrovaný rozpočet</w:t>
      </w:r>
      <w:r w:rsidR="009B2292" w:rsidRPr="00057615">
        <w:rPr>
          <w:rFonts w:ascii="Arial Narrow" w:hAnsi="Arial Narrow" w:cs="Arial"/>
          <w:i/>
          <w:noProof w:val="0"/>
          <w:sz w:val="22"/>
          <w:szCs w:val="22"/>
          <w:lang w:val="sk-SK"/>
        </w:rPr>
        <w:t xml:space="preserve"> ceny</w:t>
      </w:r>
      <w:r w:rsidR="00700AD7" w:rsidRPr="00057615">
        <w:rPr>
          <w:rFonts w:ascii="Arial Narrow" w:hAnsi="Arial Narrow" w:cs="Arial"/>
          <w:i/>
          <w:noProof w:val="0"/>
          <w:sz w:val="22"/>
          <w:szCs w:val="22"/>
          <w:lang w:val="sk-SK"/>
        </w:rPr>
        <w:t xml:space="preserve"> a návrh na plnenie</w:t>
      </w:r>
      <w:r w:rsidR="00700AD7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kritérií</w:t>
      </w:r>
      <w:r w:rsidR="00801DE3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700AD7" w:rsidRPr="00057615">
        <w:rPr>
          <w:rFonts w:ascii="Arial Narrow" w:hAnsi="Arial Narrow" w:cs="Arial"/>
          <w:noProof w:val="0"/>
          <w:sz w:val="22"/>
          <w:szCs w:val="22"/>
          <w:lang w:val="sk-SK"/>
        </w:rPr>
        <w:t>týchto súťažných podkladov</w:t>
      </w:r>
      <w:r w:rsidR="000C2718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, časti </w:t>
      </w:r>
      <w:r w:rsidR="00610C09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Služby - </w:t>
      </w:r>
      <w:r w:rsidR="00054BC7" w:rsidRPr="00057615">
        <w:rPr>
          <w:rFonts w:ascii="Arial Narrow" w:hAnsi="Arial Narrow" w:cs="Arial"/>
          <w:noProof w:val="0"/>
          <w:sz w:val="22"/>
          <w:szCs w:val="22"/>
          <w:lang w:val="sk-SK"/>
        </w:rPr>
        <w:t>údržba</w:t>
      </w:r>
      <w:r w:rsidR="003A5A60" w:rsidRPr="00057615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:rsidR="00700AD7" w:rsidRPr="00057615" w:rsidRDefault="00700AD7" w:rsidP="004344A1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15641" w:rsidRPr="00057615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Systém EKS</w:t>
      </w:r>
      <w:r w:rsidR="00B15641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automaticky pridelí maximálny počet bodov (90) ponuke uchádzača s najnižšou navrhovanou cenou a pri ostatných ponukách určí počet bodov úmerou, </w:t>
      </w:r>
      <w:proofErr w:type="spellStart"/>
      <w:r w:rsidR="00B15641" w:rsidRPr="00057615">
        <w:rPr>
          <w:rFonts w:ascii="Arial Narrow" w:hAnsi="Arial Narrow" w:cs="Arial"/>
          <w:noProof w:val="0"/>
          <w:sz w:val="22"/>
          <w:szCs w:val="22"/>
          <w:lang w:val="sk-SK"/>
        </w:rPr>
        <w:t>t.j</w:t>
      </w:r>
      <w:proofErr w:type="spellEnd"/>
      <w:r w:rsidR="00B15641" w:rsidRPr="00057615">
        <w:rPr>
          <w:rFonts w:ascii="Arial Narrow" w:hAnsi="Arial Narrow" w:cs="Arial"/>
          <w:noProof w:val="0"/>
          <w:sz w:val="22"/>
          <w:szCs w:val="22"/>
          <w:lang w:val="sk-SK"/>
        </w:rPr>
        <w:t>. počet bodov vyjadrí ako podiel najnižšej navrhovanej ceny a navrhovanej ceny príslušnej vyhodnocovanej ponuky, ktorú prenásobí maximálnym počtom bodov (90) pre uvedené kritérium.</w:t>
      </w:r>
    </w:p>
    <w:p w:rsidR="00B15641" w:rsidRPr="00057615" w:rsidRDefault="00B15641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D0266" w:rsidRPr="00057615" w:rsidRDefault="00BD0266" w:rsidP="005E0186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057615">
        <w:rPr>
          <w:rFonts w:ascii="Arial Narrow" w:hAnsi="Arial Narrow"/>
          <w:sz w:val="22"/>
          <w:szCs w:val="22"/>
        </w:rPr>
        <w:t>Vzorec pre výpočet počtu bodov</w:t>
      </w:r>
      <w:r w:rsidR="005E0186" w:rsidRPr="00057615">
        <w:rPr>
          <w:rFonts w:ascii="Arial Narrow" w:hAnsi="Arial Narrow"/>
          <w:sz w:val="22"/>
          <w:szCs w:val="22"/>
        </w:rPr>
        <w:t>:</w:t>
      </w:r>
    </w:p>
    <w:p w:rsidR="00BD0266" w:rsidRPr="00057615" w:rsidRDefault="00BD0266" w:rsidP="00BD0266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057615" w:rsidRPr="00057615" w:rsidTr="009E27DC">
        <w:trPr>
          <w:trHeight w:val="274"/>
        </w:trPr>
        <w:tc>
          <w:tcPr>
            <w:tcW w:w="2505" w:type="dxa"/>
            <w:shd w:val="clear" w:color="auto" w:fill="auto"/>
          </w:tcPr>
          <w:p w:rsidR="00BD0266" w:rsidRPr="00057615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BD0266" w:rsidRPr="00057615" w:rsidRDefault="00BD0266" w:rsidP="00054BC7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 xml:space="preserve">najnižšia cena </w:t>
            </w:r>
            <w:r w:rsidR="00054BC7" w:rsidRPr="00057615">
              <w:rPr>
                <w:rFonts w:ascii="Arial Narrow" w:eastAsia="Calibri" w:hAnsi="Arial Narrow"/>
                <w:sz w:val="18"/>
                <w:szCs w:val="18"/>
              </w:rPr>
              <w:t xml:space="preserve">celkom za plánovanú údržbu-fixná časť a neplánovanú údržbu </w:t>
            </w:r>
            <w:r w:rsidRPr="00057615">
              <w:rPr>
                <w:rFonts w:ascii="Arial Narrow" w:eastAsia="Calibri" w:hAnsi="Arial Narrow"/>
                <w:sz w:val="18"/>
                <w:szCs w:val="18"/>
              </w:rPr>
              <w:t>vyjadrená EUR bez DPH</w:t>
            </w:r>
          </w:p>
        </w:tc>
        <w:tc>
          <w:tcPr>
            <w:tcW w:w="2204" w:type="dxa"/>
            <w:shd w:val="clear" w:color="auto" w:fill="auto"/>
          </w:tcPr>
          <w:p w:rsidR="00BD0266" w:rsidRPr="00057615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057615" w:rsidRPr="00057615" w:rsidTr="009E27DC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:rsidR="00BD0266" w:rsidRPr="00057615" w:rsidRDefault="00BD0266" w:rsidP="00BD02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 xml:space="preserve">počet bodov za kritérium  č.1   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BD0266" w:rsidRPr="00057615" w:rsidRDefault="00BD026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BD0266" w:rsidRPr="00057615" w:rsidRDefault="00BD0266" w:rsidP="009E27DC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>x     váhovosť kritéria</w:t>
            </w:r>
          </w:p>
        </w:tc>
      </w:tr>
      <w:tr w:rsidR="00BD0266" w:rsidRPr="00057615" w:rsidTr="009E27DC">
        <w:trPr>
          <w:trHeight w:val="99"/>
        </w:trPr>
        <w:tc>
          <w:tcPr>
            <w:tcW w:w="2505" w:type="dxa"/>
            <w:shd w:val="clear" w:color="auto" w:fill="auto"/>
          </w:tcPr>
          <w:p w:rsidR="00BD0266" w:rsidRPr="00057615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BD0266" w:rsidRPr="00057615" w:rsidRDefault="00BD0266" w:rsidP="00BD026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 xml:space="preserve">cena </w:t>
            </w:r>
            <w:r w:rsidR="00054BC7" w:rsidRPr="00057615">
              <w:rPr>
                <w:rFonts w:ascii="Arial Narrow" w:eastAsia="Calibri" w:hAnsi="Arial Narrow"/>
                <w:sz w:val="18"/>
                <w:szCs w:val="18"/>
              </w:rPr>
              <w:t>celkom za plánovanú údržbu-fixná časť a neplánovanú údržbu</w:t>
            </w:r>
            <w:r w:rsidRPr="00057615">
              <w:rPr>
                <w:rFonts w:ascii="Arial Narrow" w:eastAsia="Calibri" w:hAnsi="Arial Narrow"/>
                <w:sz w:val="18"/>
                <w:szCs w:val="18"/>
              </w:rPr>
              <w:t xml:space="preserve"> vyjadrená EUR bez DPH príslušnej vyhodnocovanej ponuky</w:t>
            </w:r>
          </w:p>
        </w:tc>
        <w:tc>
          <w:tcPr>
            <w:tcW w:w="2204" w:type="dxa"/>
            <w:shd w:val="clear" w:color="auto" w:fill="auto"/>
          </w:tcPr>
          <w:p w:rsidR="00BD0266" w:rsidRPr="00057615" w:rsidRDefault="00BD026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BD0266" w:rsidRPr="00057615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D0266" w:rsidRPr="00057615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15641" w:rsidRPr="00057615" w:rsidRDefault="00B15641" w:rsidP="00B15641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č.2 Príplatok ceny materiálov v hodnote do 1 000 EUR bez DPH</w:t>
      </w:r>
      <w:r w:rsidR="00070A7C"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, </w:t>
      </w: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</w:t>
      </w:r>
      <w:r w:rsidR="00070A7C"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vyjadrený v %</w:t>
      </w:r>
    </w:p>
    <w:p w:rsidR="00B15641" w:rsidRPr="00057615" w:rsidRDefault="00B15641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253900" w:rsidRPr="00057615" w:rsidRDefault="00253900" w:rsidP="00253900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Príplatok (vyjadrený v percentách) zahŕňa všetky súvisiace náklady ako prepravné náklady, colné náklady, dovozné príplatky, náklady na obsluhu. </w:t>
      </w:r>
      <w:r w:rsidR="00B80A84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Na stanovenie jednotkovej ceny materiálov a komponentov, ktorých hodnota (spolu v rámci jednej objednávky) je nižšia ako 1 000 EUR bez DPH sa použije cena potvrdená výrobcom alebo cena z cenovej ponuky, ktorú potvrdil Objednávateľ, s uplatnením percentuálneho Príplatku. Podrobnosti sú uvedené v prílohe č. 2 návrhu zmluvy v článku </w:t>
      </w:r>
      <w:r w:rsidR="00E5509A" w:rsidRPr="00057615">
        <w:rPr>
          <w:rFonts w:ascii="Arial Narrow" w:hAnsi="Arial Narrow" w:cs="Arial"/>
          <w:noProof w:val="0"/>
          <w:sz w:val="22"/>
          <w:szCs w:val="22"/>
          <w:lang w:val="sk-SK"/>
        </w:rPr>
        <w:t>2</w:t>
      </w:r>
      <w:r w:rsidR="00B80A84" w:rsidRPr="00057615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:rsidR="00253900" w:rsidRPr="00057615" w:rsidRDefault="00253900" w:rsidP="00253900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DD7347" w:rsidRPr="00057615" w:rsidRDefault="00DD7347" w:rsidP="00DD7347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Maximálna výška Príplatku v rámci kritéria č.2 je stanovená maximálne vo výške 15 %. </w:t>
      </w:r>
    </w:p>
    <w:p w:rsidR="00DD7347" w:rsidRPr="00057615" w:rsidRDefault="00DD7347" w:rsidP="00DD7347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Verejný obstarávateľ upozorňuje, že z dôvodu zabezpečenia procesu korektného vyhodnotenia ponúk výška príplatku v rámci kritéria č.2 uvedená v % nemôže byť vyjadrená záporným</w:t>
      </w:r>
      <w:r w:rsidRPr="00057615">
        <w:rPr>
          <w:b/>
        </w:rPr>
        <w:t xml:space="preserve"> </w:t>
      </w: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číslom, alebo číslom</w:t>
      </w:r>
      <w:r w:rsidR="0092792F"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/hodnotou</w:t>
      </w: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„0“. V opačnom prípade bude ponuka uchádzača vylúčená v súlade s § 53 ods.5 písm. b) zákona.</w:t>
      </w:r>
    </w:p>
    <w:p w:rsidR="00DD7347" w:rsidRPr="00057615" w:rsidRDefault="00DD7347" w:rsidP="00253900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D0266" w:rsidRPr="00057615" w:rsidRDefault="00BD0266" w:rsidP="00BD026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Systém EKS automaticky pridelí maximálny počet bodov (3) ponuke uchádzača s najnižš</w:t>
      </w:r>
      <w:r w:rsidR="00362FDB" w:rsidRPr="00057615">
        <w:rPr>
          <w:rFonts w:ascii="Arial Narrow" w:hAnsi="Arial Narrow" w:cs="Arial"/>
          <w:noProof w:val="0"/>
          <w:sz w:val="22"/>
          <w:szCs w:val="22"/>
          <w:lang w:val="sk-SK"/>
        </w:rPr>
        <w:t>ím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percentuáln</w:t>
      </w:r>
      <w:r w:rsidR="00362FDB" w:rsidRPr="00057615">
        <w:rPr>
          <w:rFonts w:ascii="Arial Narrow" w:hAnsi="Arial Narrow" w:cs="Arial"/>
          <w:noProof w:val="0"/>
          <w:sz w:val="22"/>
          <w:szCs w:val="22"/>
          <w:lang w:val="sk-SK"/>
        </w:rPr>
        <w:t>ym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362FDB" w:rsidRPr="00057615">
        <w:rPr>
          <w:rFonts w:ascii="Arial Narrow" w:hAnsi="Arial Narrow" w:cs="Arial"/>
          <w:noProof w:val="0"/>
          <w:sz w:val="22"/>
          <w:szCs w:val="22"/>
          <w:lang w:val="sk-SK"/>
        </w:rPr>
        <w:t>Príplatkom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253900" w:rsidRPr="00057615">
        <w:rPr>
          <w:rFonts w:ascii="Arial Narrow" w:hAnsi="Arial Narrow" w:cs="Arial"/>
          <w:noProof w:val="0"/>
          <w:sz w:val="22"/>
          <w:szCs w:val="22"/>
          <w:lang w:val="sk-SK"/>
        </w:rPr>
        <w:t>ceny materiálov a komponentov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a pri ostatných ponukách počet bodov určí úmerou, </w:t>
      </w:r>
      <w:proofErr w:type="spellStart"/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t.j</w:t>
      </w:r>
      <w:proofErr w:type="spellEnd"/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počet bodov vyjadrí ako podiel </w:t>
      </w:r>
      <w:r w:rsidR="00362FDB" w:rsidRPr="00057615">
        <w:rPr>
          <w:rFonts w:ascii="Arial Narrow" w:hAnsi="Arial Narrow" w:cs="Arial"/>
          <w:noProof w:val="0"/>
          <w:sz w:val="22"/>
          <w:szCs w:val="22"/>
          <w:lang w:val="sk-SK"/>
        </w:rPr>
        <w:t>najnižšieho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362FDB" w:rsidRPr="00057615">
        <w:rPr>
          <w:rFonts w:ascii="Arial Narrow" w:hAnsi="Arial Narrow" w:cs="Arial"/>
          <w:noProof w:val="0"/>
          <w:sz w:val="22"/>
          <w:szCs w:val="22"/>
          <w:lang w:val="sk-SK"/>
        </w:rPr>
        <w:t>percentuálneho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362FDB" w:rsidRPr="00057615">
        <w:rPr>
          <w:rFonts w:ascii="Arial Narrow" w:hAnsi="Arial Narrow" w:cs="Arial"/>
          <w:noProof w:val="0"/>
          <w:sz w:val="22"/>
          <w:szCs w:val="22"/>
          <w:lang w:val="sk-SK"/>
        </w:rPr>
        <w:t>Príplatku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a navrhovan</w:t>
      </w:r>
      <w:r w:rsidR="00362FDB" w:rsidRPr="00057615">
        <w:rPr>
          <w:rFonts w:ascii="Arial Narrow" w:hAnsi="Arial Narrow" w:cs="Arial"/>
          <w:noProof w:val="0"/>
          <w:sz w:val="22"/>
          <w:szCs w:val="22"/>
          <w:lang w:val="sk-SK"/>
        </w:rPr>
        <w:t>ého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5E0186" w:rsidRPr="00057615">
        <w:rPr>
          <w:rFonts w:ascii="Arial Narrow" w:hAnsi="Arial Narrow" w:cs="Arial"/>
          <w:noProof w:val="0"/>
          <w:sz w:val="22"/>
          <w:szCs w:val="22"/>
          <w:lang w:val="sk-SK"/>
        </w:rPr>
        <w:t>percentuálneho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362FDB" w:rsidRPr="00057615">
        <w:rPr>
          <w:rFonts w:ascii="Arial Narrow" w:hAnsi="Arial Narrow" w:cs="Arial"/>
          <w:noProof w:val="0"/>
          <w:sz w:val="22"/>
          <w:szCs w:val="22"/>
          <w:lang w:val="sk-SK"/>
        </w:rPr>
        <w:t>Príplatku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, ktorý prenásobí maximálnym počtom bodov (</w:t>
      </w:r>
      <w:r w:rsidR="00362FDB" w:rsidRPr="00057615">
        <w:rPr>
          <w:rFonts w:ascii="Arial Narrow" w:hAnsi="Arial Narrow" w:cs="Arial"/>
          <w:noProof w:val="0"/>
          <w:sz w:val="22"/>
          <w:szCs w:val="22"/>
          <w:lang w:val="sk-SK"/>
        </w:rPr>
        <w:t>3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) pre dané kritérium. </w:t>
      </w:r>
    </w:p>
    <w:p w:rsidR="00BD0266" w:rsidRPr="00057615" w:rsidRDefault="00BD0266" w:rsidP="00BD026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15641" w:rsidRPr="00057615" w:rsidRDefault="00362FDB" w:rsidP="00BD026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Vzorec pre výpočet počtu bodov</w:t>
      </w:r>
      <w:r w:rsidR="00BD0266" w:rsidRPr="00057615">
        <w:rPr>
          <w:rFonts w:ascii="Arial Narrow" w:hAnsi="Arial Narrow" w:cs="Arial"/>
          <w:noProof w:val="0"/>
          <w:sz w:val="22"/>
          <w:szCs w:val="22"/>
          <w:lang w:val="sk-SK"/>
        </w:rPr>
        <w:t>:</w:t>
      </w: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057615" w:rsidRPr="00057615" w:rsidTr="009E27DC">
        <w:trPr>
          <w:trHeight w:val="274"/>
        </w:trPr>
        <w:tc>
          <w:tcPr>
            <w:tcW w:w="2505" w:type="dxa"/>
            <w:shd w:val="clear" w:color="auto" w:fill="auto"/>
          </w:tcPr>
          <w:p w:rsidR="005E0186" w:rsidRPr="00057615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5E0186" w:rsidRPr="00057615" w:rsidRDefault="005E0186" w:rsidP="005E018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 xml:space="preserve">najnižší Príplatok </w:t>
            </w:r>
            <w:r w:rsidRPr="00057615">
              <w:rPr>
                <w:rFonts w:ascii="Arial Narrow" w:eastAsia="Calibri" w:hAnsi="Arial Narrow"/>
                <w:sz w:val="18"/>
                <w:szCs w:val="18"/>
              </w:rPr>
              <w:br/>
              <w:t>vyjadrený v percentách</w:t>
            </w:r>
          </w:p>
        </w:tc>
        <w:tc>
          <w:tcPr>
            <w:tcW w:w="2204" w:type="dxa"/>
            <w:shd w:val="clear" w:color="auto" w:fill="auto"/>
          </w:tcPr>
          <w:p w:rsidR="005E0186" w:rsidRPr="00057615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057615" w:rsidRPr="00057615" w:rsidTr="009E27DC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:rsidR="005E0186" w:rsidRPr="00057615" w:rsidRDefault="005E0186" w:rsidP="005E018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 xml:space="preserve">počet bodov za kritérium  č.2   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5E0186" w:rsidRPr="00057615" w:rsidRDefault="005E018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5E0186" w:rsidRPr="00057615" w:rsidRDefault="005E0186" w:rsidP="009E27DC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>x     váhovosť kritéria</w:t>
            </w:r>
          </w:p>
        </w:tc>
      </w:tr>
      <w:tr w:rsidR="005E0186" w:rsidRPr="00057615" w:rsidTr="009E27DC">
        <w:trPr>
          <w:trHeight w:val="99"/>
        </w:trPr>
        <w:tc>
          <w:tcPr>
            <w:tcW w:w="2505" w:type="dxa"/>
            <w:shd w:val="clear" w:color="auto" w:fill="auto"/>
          </w:tcPr>
          <w:p w:rsidR="005E0186" w:rsidRPr="00057615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5E0186" w:rsidRPr="00057615" w:rsidRDefault="005E0186" w:rsidP="005E018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 xml:space="preserve">Príplatok vyjadrený v percentách </w:t>
            </w:r>
            <w:r w:rsidRPr="00057615">
              <w:rPr>
                <w:rFonts w:ascii="Arial Narrow" w:eastAsia="Calibri" w:hAnsi="Arial Narrow"/>
                <w:sz w:val="18"/>
                <w:szCs w:val="18"/>
              </w:rPr>
              <w:br/>
              <w:t>príslušnej vyhodnocovanej ponuky</w:t>
            </w:r>
          </w:p>
        </w:tc>
        <w:tc>
          <w:tcPr>
            <w:tcW w:w="2204" w:type="dxa"/>
            <w:shd w:val="clear" w:color="auto" w:fill="auto"/>
          </w:tcPr>
          <w:p w:rsidR="005E0186" w:rsidRPr="00057615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5E0186" w:rsidRPr="00057615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5E0186" w:rsidRPr="00057615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DD7347" w:rsidRPr="00057615" w:rsidRDefault="00DD7347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5E0186" w:rsidRPr="00057615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</w:t>
      </w:r>
      <w:r w:rsidR="00C43016"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3</w:t>
      </w: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Príplatok ceny materiálov v hodnote od 1 001 do 10 000 EUR bez DPH</w:t>
      </w:r>
      <w:r w:rsidR="00070A7C"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, vyjadrený v %</w:t>
      </w:r>
    </w:p>
    <w:p w:rsidR="005E0186" w:rsidRPr="00057615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Príplatok (vyjadrený v percentách) zahŕňa všetky súvisiace náklady ako prepravné náklady, colné náklady, dovozné príplatky, náklady na obsluhu. Na stanovenie jednotkovej ceny materiálov a komponentov, ktorých hodnota (spolu v rámci jednej objednávky) je v rozsahu od 1 001 do 10 000 EUR bez DPH sa použije cena potvrdená výrobcom alebo cena z cenovej ponuky, ktorú potvrdil Objednávateľ, s uplatnením percentuálneho Príplatku. Podrobnosti sú uvedené v prílohe č. 2 návrhu zmluvy v článku </w:t>
      </w:r>
      <w:r w:rsidR="00E5509A" w:rsidRPr="00057615">
        <w:rPr>
          <w:rFonts w:ascii="Arial Narrow" w:hAnsi="Arial Narrow" w:cs="Arial"/>
          <w:noProof w:val="0"/>
          <w:sz w:val="22"/>
          <w:szCs w:val="22"/>
          <w:lang w:val="sk-SK"/>
        </w:rPr>
        <w:t>2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:rsidR="005E0186" w:rsidRPr="00057615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DD7347" w:rsidRPr="00057615" w:rsidRDefault="00DD7347" w:rsidP="00DD7347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Maximálna výška Príplatku v rámci kritéria č.3 je stanovená maximálne vo výške 15 %. </w:t>
      </w:r>
    </w:p>
    <w:p w:rsidR="00DD7347" w:rsidRPr="00057615" w:rsidRDefault="00DD7347" w:rsidP="00DD7347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Verejný obstarávateľ upozorňuje, že z dôvodu zabezpečenia procesu korektného vyhodnotenia ponúk výška príplatku v rámci kritéria č.2 uvedená v % nemôže byť vyjadrená záporným</w:t>
      </w:r>
      <w:r w:rsidRPr="00057615">
        <w:rPr>
          <w:b/>
        </w:rPr>
        <w:t xml:space="preserve"> </w:t>
      </w: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číslom, alebo číslom</w:t>
      </w:r>
      <w:r w:rsidR="0092792F"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/hodnotu</w:t>
      </w: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„0“. V opačnom prípade bude ponuka uchádzača vylúčená v súlade s § 53 ods.5 písm. b) zákona.</w:t>
      </w:r>
    </w:p>
    <w:p w:rsidR="00DD7347" w:rsidRPr="00057615" w:rsidRDefault="00DD7347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5E0186" w:rsidRPr="00057615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Systém EKS automaticky pridelí maximálny počet bodov (3) ponuke uchádzača s najnižším percentuálnym Príplatkom ceny materiálov a komponentov a pri ostatných ponukách počet bodov určí úmerou, </w:t>
      </w:r>
      <w:proofErr w:type="spellStart"/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t.j</w:t>
      </w:r>
      <w:proofErr w:type="spellEnd"/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počet bodov vyjadrí ako podiel najnižšieho percentuálneho Príplatku a navrhovaného percentuálneho Príplatku, ktorý prenásobí maximálnym počtom bodov (3) pre dané kritérium. </w:t>
      </w:r>
    </w:p>
    <w:p w:rsidR="005E0186" w:rsidRPr="00057615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5E0186" w:rsidRPr="00057615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Vzorec pre výpočet počtu bodov:</w:t>
      </w: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057615" w:rsidRPr="00057615" w:rsidTr="009E27DC">
        <w:trPr>
          <w:trHeight w:val="274"/>
        </w:trPr>
        <w:tc>
          <w:tcPr>
            <w:tcW w:w="2505" w:type="dxa"/>
            <w:shd w:val="clear" w:color="auto" w:fill="auto"/>
          </w:tcPr>
          <w:p w:rsidR="005E0186" w:rsidRPr="00057615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5E0186" w:rsidRPr="00057615" w:rsidRDefault="005E018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 xml:space="preserve">najnižší Príplatok </w:t>
            </w:r>
            <w:r w:rsidRPr="00057615">
              <w:rPr>
                <w:rFonts w:ascii="Arial Narrow" w:eastAsia="Calibri" w:hAnsi="Arial Narrow"/>
                <w:sz w:val="18"/>
                <w:szCs w:val="18"/>
              </w:rPr>
              <w:br/>
              <w:t>vyjadrený v percentách</w:t>
            </w:r>
          </w:p>
        </w:tc>
        <w:tc>
          <w:tcPr>
            <w:tcW w:w="2204" w:type="dxa"/>
            <w:shd w:val="clear" w:color="auto" w:fill="auto"/>
          </w:tcPr>
          <w:p w:rsidR="005E0186" w:rsidRPr="00057615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057615" w:rsidRPr="00057615" w:rsidTr="009E27DC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:rsidR="005E0186" w:rsidRPr="00057615" w:rsidRDefault="005E018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>počet bodov za kritérium  č.</w:t>
            </w:r>
            <w:r w:rsidR="00C43016" w:rsidRPr="00057615">
              <w:rPr>
                <w:rFonts w:ascii="Arial Narrow" w:eastAsia="Calibri" w:hAnsi="Arial Narrow"/>
                <w:sz w:val="18"/>
                <w:szCs w:val="18"/>
              </w:rPr>
              <w:t>3</w:t>
            </w:r>
            <w:r w:rsidRPr="00057615">
              <w:rPr>
                <w:rFonts w:ascii="Arial Narrow" w:eastAsia="Calibri" w:hAnsi="Arial Narrow"/>
                <w:sz w:val="18"/>
                <w:szCs w:val="18"/>
              </w:rPr>
              <w:t xml:space="preserve">   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5E0186" w:rsidRPr="00057615" w:rsidRDefault="005E018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5E0186" w:rsidRPr="00057615" w:rsidRDefault="005E0186" w:rsidP="009E27DC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>x     váhovosť kritéria</w:t>
            </w:r>
          </w:p>
        </w:tc>
      </w:tr>
      <w:tr w:rsidR="005E0186" w:rsidRPr="00057615" w:rsidTr="009E27DC">
        <w:trPr>
          <w:trHeight w:val="99"/>
        </w:trPr>
        <w:tc>
          <w:tcPr>
            <w:tcW w:w="2505" w:type="dxa"/>
            <w:shd w:val="clear" w:color="auto" w:fill="auto"/>
          </w:tcPr>
          <w:p w:rsidR="005E0186" w:rsidRPr="00057615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5E0186" w:rsidRPr="00057615" w:rsidRDefault="005E018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 xml:space="preserve">Príplatok vyjadrený v percentách </w:t>
            </w:r>
            <w:r w:rsidRPr="00057615">
              <w:rPr>
                <w:rFonts w:ascii="Arial Narrow" w:eastAsia="Calibri" w:hAnsi="Arial Narrow"/>
                <w:sz w:val="18"/>
                <w:szCs w:val="18"/>
              </w:rPr>
              <w:br/>
              <w:t>príslušnej vyhodnocovanej ponuky</w:t>
            </w:r>
          </w:p>
        </w:tc>
        <w:tc>
          <w:tcPr>
            <w:tcW w:w="2204" w:type="dxa"/>
            <w:shd w:val="clear" w:color="auto" w:fill="auto"/>
          </w:tcPr>
          <w:p w:rsidR="005E0186" w:rsidRPr="00057615" w:rsidRDefault="005E018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5E0186" w:rsidRPr="00057615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5E0186" w:rsidRPr="00057615" w:rsidRDefault="005E0186" w:rsidP="005E018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D0266" w:rsidRPr="00057615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2792F" w:rsidRPr="00057615" w:rsidRDefault="0092792F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057615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č.4 Príplatok ceny materiálov v hodnote od 10 001 do 100 000 EUR bez DPH, vyjadrený v %</w:t>
      </w:r>
    </w:p>
    <w:p w:rsidR="00C43016" w:rsidRPr="00057615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Príplatok (vyjadrený v percentách) zahŕňa všetky súvisiace náklady ako prepravné náklady, colné náklady, dovozné príplatky, náklady na obsluhu. Na stanovenie jednotkovej ceny materiálov a komponentov, ktorých hodnota (spolu v rámci jednej objednávky) je v rozsahu od 10 001 do 100 000 EUR bez DPH sa použije cena potvrdená výrobcom alebo cena z cenovej ponuky, ktorú potvrdil Objednávateľ, s uplatnením percentuálneho Príplatku. Podrobnosti sú uvedené v prílohe č. 2 návrhu zmluvy v článku </w:t>
      </w:r>
      <w:r w:rsidR="00E5509A" w:rsidRPr="00057615">
        <w:rPr>
          <w:rFonts w:ascii="Arial Narrow" w:hAnsi="Arial Narrow" w:cs="Arial"/>
          <w:noProof w:val="0"/>
          <w:sz w:val="22"/>
          <w:szCs w:val="22"/>
          <w:lang w:val="sk-SK"/>
        </w:rPr>
        <w:t>2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:rsidR="00C43016" w:rsidRPr="00057615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E27DC" w:rsidRPr="00057615" w:rsidRDefault="009E27DC" w:rsidP="009E27DC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Maximálna výška Príplatku v rámci kritéria č.4 je stanovená maximálne vo výške 10 %. </w:t>
      </w:r>
    </w:p>
    <w:p w:rsidR="009E27DC" w:rsidRPr="00057615" w:rsidRDefault="009E27DC" w:rsidP="009E27DC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Verejný obstarávateľ upozorňuje, že z dôvodu zabezpečenia procesu korektného vyhodnotenia ponúk výška príplatku v rámci kritéria č.2 uvedená v % nemôže byť vyjadrená záporným</w:t>
      </w:r>
      <w:r w:rsidRPr="00057615">
        <w:rPr>
          <w:b/>
        </w:rPr>
        <w:t xml:space="preserve"> </w:t>
      </w: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číslom, alebo číslom</w:t>
      </w:r>
      <w:r w:rsidR="0092792F"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/hodnotou</w:t>
      </w: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„0“. V opačnom prípade bude ponuka uchádzača vylúčená v súlade s § 53 ods.5 písm. b) zákona.</w:t>
      </w:r>
    </w:p>
    <w:p w:rsidR="009E27DC" w:rsidRPr="00057615" w:rsidRDefault="009E27DC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057615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Systém EKS automaticky pridelí maximálny počet bodov (2) ponuke uchádzača s najnižším percentuálnym Príplatkom ceny materiálov a komponentov a pri ostatných ponukách počet bodov určí úmerou, </w:t>
      </w:r>
      <w:proofErr w:type="spellStart"/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t.j</w:t>
      </w:r>
      <w:proofErr w:type="spellEnd"/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počet bodov vyjadrí ako podiel najnižšieho percentuálneho Príplatku a navrhovaného percentuálneho Príplatku, ktorý prenásobí maximálnym počtom bodov (2) pre dané kritérium. </w:t>
      </w:r>
    </w:p>
    <w:p w:rsidR="00C43016" w:rsidRPr="00057615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057615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Vzorec pre výpočet počtu bodov:</w:t>
      </w: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057615" w:rsidRPr="00057615" w:rsidTr="009E27DC">
        <w:trPr>
          <w:trHeight w:val="274"/>
        </w:trPr>
        <w:tc>
          <w:tcPr>
            <w:tcW w:w="2505" w:type="dxa"/>
            <w:shd w:val="clear" w:color="auto" w:fill="auto"/>
          </w:tcPr>
          <w:p w:rsidR="00C43016" w:rsidRPr="00057615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C43016" w:rsidRPr="00057615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 xml:space="preserve">najnižší Príplatok </w:t>
            </w:r>
            <w:r w:rsidRPr="00057615">
              <w:rPr>
                <w:rFonts w:ascii="Arial Narrow" w:eastAsia="Calibri" w:hAnsi="Arial Narrow"/>
                <w:sz w:val="18"/>
                <w:szCs w:val="18"/>
              </w:rPr>
              <w:br/>
              <w:t>vyjadrený v percentách</w:t>
            </w:r>
          </w:p>
        </w:tc>
        <w:tc>
          <w:tcPr>
            <w:tcW w:w="2204" w:type="dxa"/>
            <w:shd w:val="clear" w:color="auto" w:fill="auto"/>
          </w:tcPr>
          <w:p w:rsidR="00C43016" w:rsidRPr="00057615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057615" w:rsidRPr="00057615" w:rsidTr="009E27DC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:rsidR="00C43016" w:rsidRPr="00057615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 xml:space="preserve">počet bodov za kritérium  č.4   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C43016" w:rsidRPr="00057615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C43016" w:rsidRPr="00057615" w:rsidRDefault="00C43016" w:rsidP="009E27DC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>x     váhovosť kritéria</w:t>
            </w:r>
          </w:p>
        </w:tc>
      </w:tr>
      <w:tr w:rsidR="00C43016" w:rsidRPr="00057615" w:rsidTr="009E27DC">
        <w:trPr>
          <w:trHeight w:val="99"/>
        </w:trPr>
        <w:tc>
          <w:tcPr>
            <w:tcW w:w="2505" w:type="dxa"/>
            <w:shd w:val="clear" w:color="auto" w:fill="auto"/>
          </w:tcPr>
          <w:p w:rsidR="00C43016" w:rsidRPr="00057615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C43016" w:rsidRPr="00057615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 xml:space="preserve">Príplatok vyjadrený v percentách </w:t>
            </w:r>
            <w:r w:rsidRPr="00057615">
              <w:rPr>
                <w:rFonts w:ascii="Arial Narrow" w:eastAsia="Calibri" w:hAnsi="Arial Narrow"/>
                <w:sz w:val="18"/>
                <w:szCs w:val="18"/>
              </w:rPr>
              <w:br/>
              <w:t>príslušnej vyhodnocovanej ponuky</w:t>
            </w:r>
          </w:p>
        </w:tc>
        <w:tc>
          <w:tcPr>
            <w:tcW w:w="2204" w:type="dxa"/>
            <w:shd w:val="clear" w:color="auto" w:fill="auto"/>
          </w:tcPr>
          <w:p w:rsidR="00C43016" w:rsidRPr="00057615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C43016" w:rsidRPr="00057615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D0266" w:rsidRPr="00057615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057615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Kritérium č.5 Príplatok ceny materiálov v hodnote vyššej ako 100 000 EUR bez DPH, vyjadrený v %</w:t>
      </w:r>
    </w:p>
    <w:p w:rsidR="00C43016" w:rsidRPr="00057615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Príplatok (vyjadrený v percentách) zahŕňa všetky súvisiace náklady ako prepravné náklady, colné náklady, dovozné príplatky, náklady na obsluhu. Na stanovenie jednotkovej ceny materiálov a komponentov, ktorých hodnota (spolu v rámci jednej objednávky) je vyššia ako 100 000 EUR bez DPH sa použije cena potvrdená výrobcom alebo cena z cenovej ponuky, ktorú potvrdil Objednávateľ, s uplatnením percentuálneho Príplatku. Podrobnosti sú uvedené v prílohe č. 2 návrhu zmluvy v článku </w:t>
      </w:r>
      <w:r w:rsidR="00E5509A" w:rsidRPr="00057615">
        <w:rPr>
          <w:rFonts w:ascii="Arial Narrow" w:hAnsi="Arial Narrow" w:cs="Arial"/>
          <w:noProof w:val="0"/>
          <w:sz w:val="22"/>
          <w:szCs w:val="22"/>
          <w:lang w:val="sk-SK"/>
        </w:rPr>
        <w:t>2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:rsidR="00C43016" w:rsidRPr="00057615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E27DC" w:rsidRPr="00057615" w:rsidRDefault="009E27DC" w:rsidP="009E27DC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Maximálna výška Príplatku v rámci kritéria č.</w:t>
      </w:r>
      <w:r w:rsidR="0092792F"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5</w:t>
      </w: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je stanovená maximálne vo výške 10 %. </w:t>
      </w:r>
    </w:p>
    <w:p w:rsidR="009E27DC" w:rsidRPr="00057615" w:rsidRDefault="009E27DC" w:rsidP="009E27DC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Verejný obstarávateľ upozorňuje, že z dôvodu zabezpečenia procesu korektného vyhodnotenia ponúk výška príplatku v rámci kritéria č.2 uvedená v % nemôže byť vyjadrená záporným</w:t>
      </w:r>
      <w:r w:rsidRPr="00057615">
        <w:rPr>
          <w:b/>
        </w:rPr>
        <w:t xml:space="preserve"> </w:t>
      </w: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číslom, alebo číslom</w:t>
      </w:r>
      <w:r w:rsidR="0092792F"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>/hodnotou</w:t>
      </w:r>
      <w:r w:rsidRPr="00057615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„0“. V opačnom prípade bude ponuka uchádzača vylúčená v súlade s § 53 ods.5 písm. b) zákona.</w:t>
      </w:r>
    </w:p>
    <w:p w:rsidR="009E27DC" w:rsidRPr="00057615" w:rsidRDefault="009E27DC" w:rsidP="00C43016">
      <w:pPr>
        <w:pStyle w:val="Zarkazkladnhotextu2"/>
        <w:ind w:left="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:rsidR="00C43016" w:rsidRPr="00057615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Systém EKS automaticky pridelí maximálny počet bodov (2) ponuke uchádzača s najnižším percentuálnym Príplatkom ceny materiálov a komponentov a pri ostatných ponukách počet bodov určí úmerou, </w:t>
      </w:r>
      <w:proofErr w:type="spellStart"/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t.j</w:t>
      </w:r>
      <w:proofErr w:type="spellEnd"/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počet bodov vyjadrí ako podiel najnižšieho percentuálneho Príplatku a navrhovaného percentuálneho Príplatku, ktorý prenásobí maximálnym počtom bodov (2) pre dané kritérium. </w:t>
      </w:r>
    </w:p>
    <w:p w:rsidR="00C43016" w:rsidRPr="00057615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057615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Vzorec pre výpočet počtu bodov:</w:t>
      </w:r>
    </w:p>
    <w:tbl>
      <w:tblPr>
        <w:tblW w:w="8959" w:type="dxa"/>
        <w:tblLook w:val="04A0" w:firstRow="1" w:lastRow="0" w:firstColumn="1" w:lastColumn="0" w:noHBand="0" w:noVBand="1"/>
      </w:tblPr>
      <w:tblGrid>
        <w:gridCol w:w="2505"/>
        <w:gridCol w:w="4250"/>
        <w:gridCol w:w="2204"/>
      </w:tblGrid>
      <w:tr w:rsidR="00057615" w:rsidRPr="00057615" w:rsidTr="009E27DC">
        <w:trPr>
          <w:trHeight w:val="274"/>
        </w:trPr>
        <w:tc>
          <w:tcPr>
            <w:tcW w:w="2505" w:type="dxa"/>
            <w:shd w:val="clear" w:color="auto" w:fill="auto"/>
          </w:tcPr>
          <w:p w:rsidR="00C43016" w:rsidRPr="00057615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C43016" w:rsidRPr="00057615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 xml:space="preserve">najnižší Príplatok </w:t>
            </w:r>
            <w:r w:rsidRPr="00057615">
              <w:rPr>
                <w:rFonts w:ascii="Arial Narrow" w:eastAsia="Calibri" w:hAnsi="Arial Narrow"/>
                <w:sz w:val="18"/>
                <w:szCs w:val="18"/>
              </w:rPr>
              <w:br/>
              <w:t>vyjadrený v percentách</w:t>
            </w:r>
          </w:p>
        </w:tc>
        <w:tc>
          <w:tcPr>
            <w:tcW w:w="2204" w:type="dxa"/>
            <w:shd w:val="clear" w:color="auto" w:fill="auto"/>
          </w:tcPr>
          <w:p w:rsidR="00C43016" w:rsidRPr="00057615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057615" w:rsidRPr="00057615" w:rsidTr="009E27DC">
        <w:trPr>
          <w:trHeight w:val="295"/>
        </w:trPr>
        <w:tc>
          <w:tcPr>
            <w:tcW w:w="2505" w:type="dxa"/>
            <w:shd w:val="clear" w:color="auto" w:fill="auto"/>
            <w:vAlign w:val="center"/>
          </w:tcPr>
          <w:p w:rsidR="00C43016" w:rsidRPr="00057615" w:rsidRDefault="00C43016" w:rsidP="00C43016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 xml:space="preserve">počet bodov za kritérium  č.5      =   </w:t>
            </w:r>
          </w:p>
        </w:tc>
        <w:tc>
          <w:tcPr>
            <w:tcW w:w="4250" w:type="dxa"/>
            <w:shd w:val="clear" w:color="auto" w:fill="auto"/>
            <w:vAlign w:val="center"/>
          </w:tcPr>
          <w:p w:rsidR="00C43016" w:rsidRPr="00057615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>-------------------------------------------------------------------</w:t>
            </w:r>
          </w:p>
        </w:tc>
        <w:tc>
          <w:tcPr>
            <w:tcW w:w="2204" w:type="dxa"/>
            <w:shd w:val="clear" w:color="auto" w:fill="auto"/>
            <w:vAlign w:val="center"/>
          </w:tcPr>
          <w:p w:rsidR="00C43016" w:rsidRPr="00057615" w:rsidRDefault="00C43016" w:rsidP="009E27DC">
            <w:pPr>
              <w:tabs>
                <w:tab w:val="left" w:pos="2826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>x     váhovosť kritéria</w:t>
            </w:r>
          </w:p>
        </w:tc>
      </w:tr>
      <w:tr w:rsidR="00C43016" w:rsidRPr="00057615" w:rsidTr="009E27DC">
        <w:trPr>
          <w:trHeight w:val="99"/>
        </w:trPr>
        <w:tc>
          <w:tcPr>
            <w:tcW w:w="2505" w:type="dxa"/>
            <w:shd w:val="clear" w:color="auto" w:fill="auto"/>
          </w:tcPr>
          <w:p w:rsidR="00C43016" w:rsidRPr="00057615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4250" w:type="dxa"/>
            <w:shd w:val="clear" w:color="auto" w:fill="auto"/>
          </w:tcPr>
          <w:p w:rsidR="00C43016" w:rsidRPr="00057615" w:rsidRDefault="00C43016" w:rsidP="009E27DC">
            <w:pPr>
              <w:tabs>
                <w:tab w:val="left" w:pos="2826"/>
              </w:tabs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57615">
              <w:rPr>
                <w:rFonts w:ascii="Arial Narrow" w:eastAsia="Calibri" w:hAnsi="Arial Narrow"/>
                <w:sz w:val="18"/>
                <w:szCs w:val="18"/>
              </w:rPr>
              <w:t xml:space="preserve">Príplatok vyjadrený v percentách </w:t>
            </w:r>
            <w:r w:rsidRPr="00057615">
              <w:rPr>
                <w:rFonts w:ascii="Arial Narrow" w:eastAsia="Calibri" w:hAnsi="Arial Narrow"/>
                <w:sz w:val="18"/>
                <w:szCs w:val="18"/>
              </w:rPr>
              <w:br/>
              <w:t>príslušnej vyhodnocovanej ponuky</w:t>
            </w:r>
          </w:p>
        </w:tc>
        <w:tc>
          <w:tcPr>
            <w:tcW w:w="2204" w:type="dxa"/>
            <w:shd w:val="clear" w:color="auto" w:fill="auto"/>
          </w:tcPr>
          <w:p w:rsidR="00C43016" w:rsidRPr="00057615" w:rsidRDefault="00C43016" w:rsidP="009E27DC">
            <w:pPr>
              <w:tabs>
                <w:tab w:val="left" w:pos="2826"/>
              </w:tabs>
              <w:jc w:val="both"/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</w:tbl>
    <w:p w:rsidR="00C43016" w:rsidRPr="00057615" w:rsidRDefault="00C43016" w:rsidP="00C43016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BD0266" w:rsidRPr="00057615" w:rsidRDefault="00BD0266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1F37E1" w:rsidRPr="00057615" w:rsidRDefault="001F37E1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C43016" w:rsidRPr="00057615" w:rsidRDefault="00610C09" w:rsidP="0039297A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Uchádzačom predložené návrhy na plnenie kritérií musia byť zaokrúhlené na dve desatinné miesta.</w:t>
      </w:r>
    </w:p>
    <w:p w:rsidR="006A66C0" w:rsidRPr="00057615" w:rsidRDefault="006A66C0" w:rsidP="009F1F22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92792F" w:rsidRPr="00057615" w:rsidRDefault="0092792F" w:rsidP="00593CBF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:rsidR="00143A87" w:rsidRPr="00057615" w:rsidRDefault="00143A87" w:rsidP="00593CBF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057615">
        <w:rPr>
          <w:rFonts w:ascii="Arial Narrow" w:hAnsi="Arial Narrow" w:cs="Arial"/>
          <w:b/>
          <w:sz w:val="22"/>
          <w:szCs w:val="22"/>
          <w:u w:val="single"/>
        </w:rPr>
        <w:t>Postup pri vyhodnocovaní ponúk</w:t>
      </w:r>
    </w:p>
    <w:p w:rsidR="001E02A4" w:rsidRPr="00057615" w:rsidRDefault="001E02A4" w:rsidP="001E02A4">
      <w:pPr>
        <w:jc w:val="both"/>
        <w:rPr>
          <w:rFonts w:ascii="Arial Narrow" w:hAnsi="Arial Narrow" w:cs="Arial"/>
          <w:sz w:val="22"/>
          <w:szCs w:val="22"/>
        </w:rPr>
      </w:pPr>
    </w:p>
    <w:p w:rsidR="00610C09" w:rsidRPr="00057615" w:rsidRDefault="008B3018" w:rsidP="001E02A4">
      <w:pPr>
        <w:jc w:val="both"/>
        <w:rPr>
          <w:rFonts w:ascii="Arial Narrow" w:hAnsi="Arial Narrow" w:cs="Arial"/>
          <w:sz w:val="22"/>
          <w:szCs w:val="22"/>
        </w:rPr>
      </w:pPr>
      <w:r w:rsidRPr="00057615">
        <w:rPr>
          <w:rFonts w:ascii="Arial Narrow" w:hAnsi="Arial Narrow" w:cs="Arial"/>
          <w:sz w:val="22"/>
          <w:szCs w:val="22"/>
        </w:rPr>
        <w:t xml:space="preserve">Pri vyhodnocovaní ponúk systémom EKS sa budú automatizovane týmto systémom prideľované body zaokrúhľovať na dve desatinné miesta. </w:t>
      </w:r>
    </w:p>
    <w:p w:rsidR="00610C09" w:rsidRPr="00057615" w:rsidRDefault="00610C09" w:rsidP="001E02A4">
      <w:pPr>
        <w:jc w:val="both"/>
        <w:rPr>
          <w:rFonts w:ascii="Arial Narrow" w:hAnsi="Arial Narrow" w:cs="Arial"/>
          <w:sz w:val="22"/>
          <w:szCs w:val="22"/>
        </w:rPr>
      </w:pPr>
    </w:p>
    <w:p w:rsidR="008B3018" w:rsidRPr="00057615" w:rsidRDefault="008B3018" w:rsidP="001E02A4">
      <w:pPr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57615">
        <w:rPr>
          <w:rFonts w:ascii="Arial Narrow" w:hAnsi="Arial Narrow" w:cs="Arial"/>
          <w:sz w:val="22"/>
          <w:szCs w:val="22"/>
        </w:rPr>
        <w:t xml:space="preserve">Systém EKS automaticky označí ponuku s najvyšším bodovým súčtom kritérií č. 1 až </w:t>
      </w:r>
      <w:r w:rsidR="00610C09" w:rsidRPr="00057615">
        <w:rPr>
          <w:rFonts w:ascii="Arial Narrow" w:hAnsi="Arial Narrow" w:cs="Arial"/>
          <w:sz w:val="22"/>
          <w:szCs w:val="22"/>
        </w:rPr>
        <w:t>5</w:t>
      </w:r>
      <w:r w:rsidRPr="00057615">
        <w:rPr>
          <w:rFonts w:ascii="Arial Narrow" w:hAnsi="Arial Narrow" w:cs="Arial"/>
          <w:sz w:val="22"/>
          <w:szCs w:val="22"/>
        </w:rPr>
        <w:t xml:space="preserve"> za prvú, ponuku s druhým najvyšším bodovým súčtom kritérií č. 1 až </w:t>
      </w:r>
      <w:r w:rsidR="00610C09" w:rsidRPr="00057615">
        <w:rPr>
          <w:rFonts w:ascii="Arial Narrow" w:hAnsi="Arial Narrow" w:cs="Arial"/>
          <w:sz w:val="22"/>
          <w:szCs w:val="22"/>
        </w:rPr>
        <w:t>5</w:t>
      </w:r>
      <w:r w:rsidRPr="00057615">
        <w:rPr>
          <w:rFonts w:ascii="Arial Narrow" w:hAnsi="Arial Narrow" w:cs="Arial"/>
          <w:sz w:val="22"/>
          <w:szCs w:val="22"/>
        </w:rPr>
        <w:t xml:space="preserve"> označí za druhú, ponuku s tretím najvyšším bodovým súčtom kritérií č. 1 až </w:t>
      </w:r>
      <w:r w:rsidR="00610C09" w:rsidRPr="00057615">
        <w:rPr>
          <w:rFonts w:ascii="Arial Narrow" w:hAnsi="Arial Narrow" w:cs="Arial"/>
          <w:sz w:val="22"/>
          <w:szCs w:val="22"/>
        </w:rPr>
        <w:t>5</w:t>
      </w:r>
      <w:r w:rsidRPr="00057615">
        <w:rPr>
          <w:rFonts w:ascii="Arial Narrow" w:hAnsi="Arial Narrow" w:cs="Arial"/>
          <w:sz w:val="22"/>
          <w:szCs w:val="22"/>
        </w:rPr>
        <w:t xml:space="preserve"> označí za tretiu, atď. </w:t>
      </w:r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Ponuku uchádzača, ktorú systém EKS automatizovane vyhodnotil podľa kritérií uvedených v tejto prílohe súťažných podkladov za prvú, </w:t>
      </w:r>
      <w:proofErr w:type="spellStart"/>
      <w:r w:rsidRPr="00057615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057615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 menovaná verejným obstarávateľom, verejnému obstarávateľovi prijať.</w:t>
      </w:r>
    </w:p>
    <w:p w:rsidR="00FD22F3" w:rsidRPr="00057615" w:rsidRDefault="00FD22F3" w:rsidP="001E02A4">
      <w:pPr>
        <w:jc w:val="both"/>
        <w:rPr>
          <w:rFonts w:ascii="Arial Narrow" w:hAnsi="Arial Narrow" w:cs="Arial"/>
          <w:sz w:val="22"/>
          <w:szCs w:val="22"/>
        </w:rPr>
      </w:pPr>
      <w:r w:rsidRPr="00057615">
        <w:rPr>
          <w:rFonts w:ascii="Arial Narrow" w:hAnsi="Arial Narrow" w:cs="Arial"/>
          <w:sz w:val="22"/>
          <w:szCs w:val="22"/>
        </w:rPr>
        <w:t>V prípade rovnosti dosiahnutých bodov u viacerých uchádzačov, rozhoduje o poradí ponúk podľa nižšie uvedeného poradia:</w:t>
      </w:r>
    </w:p>
    <w:p w:rsidR="00FD22F3" w:rsidRPr="00057615" w:rsidRDefault="00593CBF" w:rsidP="003051F9">
      <w:pPr>
        <w:numPr>
          <w:ilvl w:val="6"/>
          <w:numId w:val="3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 w:cs="Arial"/>
          <w:i/>
          <w:sz w:val="22"/>
          <w:szCs w:val="22"/>
        </w:rPr>
      </w:pPr>
      <w:r w:rsidRPr="00057615">
        <w:rPr>
          <w:rFonts w:ascii="Arial Narrow" w:hAnsi="Arial Narrow" w:cs="Arial"/>
          <w:sz w:val="22"/>
          <w:szCs w:val="22"/>
        </w:rPr>
        <w:t>K</w:t>
      </w:r>
      <w:r w:rsidR="00FD22F3" w:rsidRPr="00057615">
        <w:rPr>
          <w:rFonts w:ascii="Arial Narrow" w:hAnsi="Arial Narrow" w:cs="Arial"/>
          <w:sz w:val="22"/>
          <w:szCs w:val="22"/>
        </w:rPr>
        <w:t xml:space="preserve">ritérium č. </w:t>
      </w:r>
      <w:r w:rsidR="00610C09" w:rsidRPr="00057615">
        <w:rPr>
          <w:rFonts w:ascii="Arial Narrow" w:hAnsi="Arial Narrow" w:cs="Arial"/>
          <w:sz w:val="22"/>
          <w:szCs w:val="22"/>
        </w:rPr>
        <w:t>4</w:t>
      </w:r>
      <w:r w:rsidR="00FD22F3" w:rsidRPr="00057615">
        <w:rPr>
          <w:rFonts w:ascii="Arial Narrow" w:hAnsi="Arial Narrow" w:cs="Arial"/>
          <w:sz w:val="22"/>
          <w:szCs w:val="22"/>
        </w:rPr>
        <w:t xml:space="preserve"> </w:t>
      </w:r>
    </w:p>
    <w:p w:rsidR="00B24B84" w:rsidRPr="00057615" w:rsidRDefault="00610C09" w:rsidP="003051F9">
      <w:pPr>
        <w:numPr>
          <w:ilvl w:val="6"/>
          <w:numId w:val="3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 w:cs="Arial"/>
          <w:sz w:val="22"/>
          <w:szCs w:val="22"/>
        </w:rPr>
      </w:pPr>
      <w:r w:rsidRPr="00057615">
        <w:rPr>
          <w:rFonts w:ascii="Arial Narrow" w:hAnsi="Arial Narrow" w:cs="Arial"/>
          <w:sz w:val="22"/>
          <w:szCs w:val="22"/>
        </w:rPr>
        <w:t>Kritérium č. 5</w:t>
      </w:r>
    </w:p>
    <w:p w:rsidR="00B615A4" w:rsidRPr="00057615" w:rsidRDefault="00B615A4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:rsidR="001E02A4" w:rsidRPr="00057615" w:rsidRDefault="001E02A4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:rsidR="00143A87" w:rsidRPr="00057615" w:rsidRDefault="00143A87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  <w:u w:val="single"/>
          <w:lang w:eastAsia="sk-SK"/>
        </w:rPr>
      </w:pPr>
      <w:r w:rsidRPr="00057615">
        <w:rPr>
          <w:rFonts w:ascii="Arial Narrow" w:hAnsi="Arial Narrow"/>
          <w:b/>
          <w:sz w:val="22"/>
          <w:szCs w:val="22"/>
          <w:u w:val="single"/>
          <w:lang w:eastAsia="sk-SK"/>
        </w:rPr>
        <w:t>Návrh na plnenie kritérií</w:t>
      </w:r>
    </w:p>
    <w:p w:rsidR="001E02A4" w:rsidRPr="00057615" w:rsidRDefault="001E02A4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u w:val="single"/>
          <w:lang w:val="sk-SK"/>
        </w:rPr>
      </w:pPr>
    </w:p>
    <w:p w:rsidR="001D64E5" w:rsidRPr="00057615" w:rsidRDefault="00143A87" w:rsidP="001D64E5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Uchádzač vyplnení </w:t>
      </w:r>
      <w:r w:rsidR="001D64E5" w:rsidRPr="00057615">
        <w:rPr>
          <w:rFonts w:ascii="Arial Narrow" w:hAnsi="Arial Narrow" w:cs="Arial"/>
          <w:noProof w:val="0"/>
          <w:sz w:val="22"/>
          <w:szCs w:val="22"/>
          <w:lang w:val="sk-SK"/>
        </w:rPr>
        <w:t>p</w:t>
      </w:r>
      <w:r w:rsidR="00C21FCF" w:rsidRPr="00057615">
        <w:rPr>
          <w:rFonts w:ascii="Arial Narrow" w:hAnsi="Arial Narrow" w:cs="Arial"/>
          <w:noProof w:val="0"/>
          <w:sz w:val="22"/>
          <w:szCs w:val="22"/>
          <w:lang w:val="sk-SK"/>
        </w:rPr>
        <w:t>rílohu č. 3 Štruktúrovaný rozpočet ceny a návrh na plnenie kritérií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týchto súťažných podkladov.</w:t>
      </w:r>
    </w:p>
    <w:p w:rsidR="00C21FCF" w:rsidRPr="00057615" w:rsidRDefault="001D64E5" w:rsidP="001D64E5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Uchádzač v rozpočte uvedie jednotkové ceny položiek. V tabuľke je zabudovaná matematika, ktorá v zmysle definície kritéria č. 1 vypočíta </w:t>
      </w:r>
      <w:r w:rsidRPr="00057615">
        <w:rPr>
          <w:rFonts w:ascii="Arial Narrow" w:hAnsi="Arial Narrow" w:cs="Arial"/>
          <w:i/>
          <w:noProof w:val="0"/>
          <w:sz w:val="22"/>
          <w:szCs w:val="22"/>
          <w:lang w:val="sk-SK"/>
        </w:rPr>
        <w:t xml:space="preserve">Cenu </w:t>
      </w:r>
      <w:r w:rsidR="00054BC7" w:rsidRPr="00057615">
        <w:rPr>
          <w:rFonts w:ascii="Arial Narrow" w:hAnsi="Arial Narrow" w:cs="Arial"/>
          <w:i/>
          <w:noProof w:val="0"/>
          <w:sz w:val="22"/>
          <w:szCs w:val="22"/>
          <w:lang w:val="sk-SK"/>
        </w:rPr>
        <w:t>celkom za plánovanú údržbu-fixná časť a neplánovanú údržbu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.  Uchádzač následne uvedie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ab/>
        <w:t xml:space="preserve">návrh na plnenie kritérií č. 2, 3, 4 a 5. </w:t>
      </w:r>
      <w:r w:rsidR="00C21FCF" w:rsidRPr="00057615">
        <w:rPr>
          <w:rFonts w:ascii="Arial Narrow" w:hAnsi="Arial Narrow" w:cs="Arial"/>
          <w:noProof w:val="0"/>
          <w:sz w:val="22"/>
          <w:szCs w:val="22"/>
          <w:lang w:val="sk-SK"/>
        </w:rPr>
        <w:t>Uchádzačom predložené návrhy na plnenie kritérií musia byť zaokrúhlené na dve desatinné miesta.</w:t>
      </w:r>
    </w:p>
    <w:p w:rsidR="00C21FCF" w:rsidRPr="00057615" w:rsidRDefault="00C21FCF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143A87" w:rsidRPr="00057615" w:rsidRDefault="00143A87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Uchádzač následne uvedie návrh</w:t>
      </w:r>
      <w:r w:rsidR="001D64E5" w:rsidRPr="00057615">
        <w:rPr>
          <w:rFonts w:ascii="Arial Narrow" w:hAnsi="Arial Narrow" w:cs="Arial"/>
          <w:noProof w:val="0"/>
          <w:sz w:val="22"/>
          <w:szCs w:val="22"/>
          <w:lang w:val="sk-SK"/>
        </w:rPr>
        <w:t>y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na plnenie </w:t>
      </w:r>
      <w:r w:rsidR="001D64E5" w:rsidRPr="00057615">
        <w:rPr>
          <w:rFonts w:ascii="Arial Narrow" w:hAnsi="Arial Narrow" w:cs="Arial"/>
          <w:noProof w:val="0"/>
          <w:sz w:val="22"/>
          <w:szCs w:val="22"/>
          <w:lang w:val="sk-SK"/>
        </w:rPr>
        <w:t>kritérií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vo svojej ponuke v elektronickom formulári v systéme EKS v časti formulára ponuky s názvom „Hodnotiace kritériá“</w:t>
      </w:r>
      <w:r w:rsidR="006251E0"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(bod 17.3 súťažných podkladov)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:rsidR="00143A87" w:rsidRPr="00057615" w:rsidRDefault="00143A87" w:rsidP="001E02A4">
      <w:pPr>
        <w:pStyle w:val="Zarkazkladnhotextu2"/>
        <w:ind w:left="0"/>
        <w:rPr>
          <w:rFonts w:ascii="Arial Narrow" w:hAnsi="Arial Narrow" w:cs="Arial"/>
          <w:noProof w:val="0"/>
          <w:sz w:val="22"/>
          <w:szCs w:val="22"/>
          <w:lang w:val="sk-SK"/>
        </w:rPr>
      </w:pPr>
    </w:p>
    <w:p w:rsidR="00143A87" w:rsidRPr="00057615" w:rsidRDefault="000A0A69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  <w:r w:rsidRPr="00057615">
        <w:rPr>
          <w:rFonts w:ascii="Arial Narrow" w:hAnsi="Arial Narrow"/>
          <w:sz w:val="22"/>
          <w:szCs w:val="22"/>
          <w:lang w:eastAsia="sk-SK"/>
        </w:rPr>
        <w:t xml:space="preserve">Vyplnená príloha č. </w:t>
      </w:r>
      <w:r w:rsidR="003051F9" w:rsidRPr="00057615">
        <w:rPr>
          <w:rFonts w:ascii="Arial Narrow" w:hAnsi="Arial Narrow"/>
          <w:sz w:val="22"/>
          <w:szCs w:val="22"/>
          <w:lang w:eastAsia="sk-SK"/>
        </w:rPr>
        <w:t>3</w:t>
      </w:r>
      <w:r w:rsidRPr="00057615">
        <w:rPr>
          <w:rFonts w:ascii="Arial Narrow" w:hAnsi="Arial Narrow"/>
          <w:sz w:val="22"/>
          <w:szCs w:val="22"/>
          <w:lang w:eastAsia="sk-SK"/>
        </w:rPr>
        <w:t xml:space="preserve"> týchto súťažných podkladov bude súčasťou ponuky</w:t>
      </w:r>
      <w:r w:rsidR="00A8064B" w:rsidRPr="00057615">
        <w:rPr>
          <w:rFonts w:ascii="Arial Narrow" w:hAnsi="Arial Narrow"/>
          <w:sz w:val="22"/>
          <w:szCs w:val="22"/>
          <w:lang w:eastAsia="sk-SK"/>
        </w:rPr>
        <w:t xml:space="preserve"> uchádzača</w:t>
      </w:r>
      <w:r w:rsidRPr="00057615">
        <w:rPr>
          <w:rFonts w:ascii="Arial Narrow" w:hAnsi="Arial Narrow"/>
          <w:sz w:val="22"/>
          <w:szCs w:val="22"/>
          <w:lang w:eastAsia="sk-SK"/>
        </w:rPr>
        <w:t>.</w:t>
      </w:r>
    </w:p>
    <w:p w:rsidR="00410ADF" w:rsidRPr="00057615" w:rsidRDefault="00410ADF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:rsidR="00410ADF" w:rsidRPr="00057615" w:rsidRDefault="00410ADF" w:rsidP="001E02A4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  <w:lang w:eastAsia="sk-SK"/>
        </w:rPr>
      </w:pPr>
    </w:p>
    <w:p w:rsidR="00410ADF" w:rsidRPr="00057615" w:rsidRDefault="00410ADF" w:rsidP="00410AD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4"/>
          <w:szCs w:val="22"/>
          <w:u w:val="single"/>
          <w:lang w:eastAsia="sk-SK"/>
        </w:rPr>
      </w:pPr>
      <w:r w:rsidRPr="00057615">
        <w:rPr>
          <w:rFonts w:ascii="Arial Narrow" w:eastAsia="Calibri" w:hAnsi="Arial Narrow"/>
          <w:b/>
          <w:bCs/>
          <w:sz w:val="24"/>
          <w:szCs w:val="22"/>
          <w:u w:val="single"/>
          <w:lang w:eastAsia="sk-SK"/>
        </w:rPr>
        <w:t xml:space="preserve">Elektronická aukcia  </w:t>
      </w:r>
    </w:p>
    <w:p w:rsidR="00410ADF" w:rsidRPr="00057615" w:rsidRDefault="00410ADF" w:rsidP="00410AD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Elektronická aukcia sa bude realizovať certifikovaným aukčným systémom – Aukčný modul Elektronického kontraktačného systému (aktuálna verzia). </w:t>
      </w:r>
      <w:proofErr w:type="spellStart"/>
      <w:r w:rsidRPr="00057615">
        <w:rPr>
          <w:rFonts w:ascii="Arial Narrow" w:eastAsia="Calibri" w:hAnsi="Arial Narrow"/>
          <w:sz w:val="22"/>
          <w:szCs w:val="22"/>
          <w:lang w:eastAsia="sk-SK"/>
        </w:rPr>
        <w:t>Podmodul</w:t>
      </w:r>
      <w:proofErr w:type="spellEnd"/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 elektronická aukcia je priama súčasť systému EKS a umožňuje uchádzačom v reálnom čase v rámci elektronickej aukcie upravovať svoje ponuky, ktoré boli predložené zo strany uchádzačov v rámci zadávania predmetnej zákazky, po ich vyhodnotení podľa zákona.   </w:t>
      </w:r>
    </w:p>
    <w:p w:rsidR="00410ADF" w:rsidRPr="00057615" w:rsidRDefault="00410ADF" w:rsidP="00410AD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Elektronické aukcie v tomto </w:t>
      </w:r>
      <w:proofErr w:type="spellStart"/>
      <w:r w:rsidRPr="00057615">
        <w:rPr>
          <w:rFonts w:ascii="Arial Narrow" w:eastAsia="Calibri" w:hAnsi="Arial Narrow"/>
          <w:sz w:val="22"/>
          <w:szCs w:val="22"/>
          <w:lang w:eastAsia="sk-SK"/>
        </w:rPr>
        <w:t>podmodule</w:t>
      </w:r>
      <w:proofErr w:type="spellEnd"/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 sú vytvárané v súlade so zákonom, </w:t>
      </w:r>
      <w:proofErr w:type="spellStart"/>
      <w:r w:rsidRPr="00057615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057615">
        <w:rPr>
          <w:rFonts w:ascii="Arial Narrow" w:eastAsia="Calibri" w:hAnsi="Arial Narrow"/>
          <w:sz w:val="22"/>
          <w:szCs w:val="22"/>
          <w:lang w:eastAsia="sk-SK"/>
        </w:rPr>
        <w:t>. zoradenie ponúk predložených v rámci zadávania predmetnej  zákazky sa vykoná na základe elektronickej aukcie.</w:t>
      </w:r>
    </w:p>
    <w:p w:rsidR="00410ADF" w:rsidRPr="00057615" w:rsidRDefault="00410ADF" w:rsidP="00410AD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proofErr w:type="spellStart"/>
      <w:r w:rsidRPr="00057615">
        <w:rPr>
          <w:rFonts w:ascii="Arial Narrow" w:eastAsia="Calibri" w:hAnsi="Arial Narrow"/>
          <w:sz w:val="22"/>
          <w:szCs w:val="22"/>
          <w:lang w:eastAsia="sk-SK"/>
        </w:rPr>
        <w:t>Podmodul</w:t>
      </w:r>
      <w:proofErr w:type="spellEnd"/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 EKS v rámci vytvorenia elektronickej aukcie zabezpečí nasledovné: </w:t>
      </w:r>
    </w:p>
    <w:p w:rsidR="00410ADF" w:rsidRPr="00057615" w:rsidRDefault="00410ADF" w:rsidP="00410ADF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zhodu názvu elektronickej aukcie s názvom predmetnej  zákazky, </w:t>
      </w:r>
    </w:p>
    <w:p w:rsidR="00410ADF" w:rsidRPr="00057615" w:rsidRDefault="00410ADF" w:rsidP="00410ADF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:rsidR="00410ADF" w:rsidRPr="00057615" w:rsidRDefault="00410ADF" w:rsidP="00410ADF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účastníci elektronickej aukcie – ako účastníci elektronickej aukcie sú zaevidovaní tí uchádzači, ktorých ponuky boli v rámci zadávania predmetnej zákazky vyhodnotené podľa kritéria na vyhodnotenie ponúk  uvedených v oznámení o vyhlásení verejného obstarávania a pravidiel jeho uplatnenia uvedených v týchto súťažných podkladoch, v súlade so zákonom, </w:t>
      </w:r>
    </w:p>
    <w:p w:rsidR="00410ADF" w:rsidRPr="00057615" w:rsidRDefault="00410ADF" w:rsidP="00410ADF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:rsidR="00410ADF" w:rsidRPr="00057615" w:rsidRDefault="00410ADF" w:rsidP="00410AD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:rsidR="00410ADF" w:rsidRPr="00057615" w:rsidRDefault="00410ADF" w:rsidP="00410ADF">
      <w:pPr>
        <w:tabs>
          <w:tab w:val="clear" w:pos="2160"/>
          <w:tab w:val="clear" w:pos="2880"/>
          <w:tab w:val="clear" w:pos="4500"/>
        </w:tabs>
        <w:spacing w:before="120" w:after="240" w:line="276" w:lineRule="auto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057615">
        <w:rPr>
          <w:rFonts w:ascii="Arial Narrow" w:hAnsi="Arial Narrow"/>
          <w:sz w:val="22"/>
          <w:szCs w:val="22"/>
          <w:u w:val="single"/>
          <w:lang w:eastAsia="sk-SK"/>
        </w:rPr>
        <w:lastRenderedPageBreak/>
        <w:t>Elektronická aukcia sa začne a skončí v termíne uvedenom vo výzve na účasť v elektronickej aukcii.</w:t>
      </w:r>
    </w:p>
    <w:p w:rsidR="00410ADF" w:rsidRPr="00057615" w:rsidRDefault="00960376" w:rsidP="00410AD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057615">
        <w:rPr>
          <w:rFonts w:ascii="Arial Narrow" w:hAnsi="Arial Narrow"/>
          <w:sz w:val="22"/>
          <w:szCs w:val="22"/>
        </w:rPr>
        <w:t>Hodnotiace - aukčné kritériá</w:t>
      </w:r>
      <w:r w:rsidR="00410ADF" w:rsidRPr="00057615">
        <w:rPr>
          <w:rFonts w:ascii="Arial Narrow" w:eastAsia="Calibri" w:hAnsi="Arial Narrow"/>
          <w:sz w:val="22"/>
          <w:szCs w:val="22"/>
          <w:lang w:eastAsia="sk-SK"/>
        </w:rPr>
        <w:t>:</w:t>
      </w:r>
      <w:r w:rsidR="00410ADF" w:rsidRPr="00057615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</w:p>
    <w:p w:rsidR="00960376" w:rsidRPr="00057615" w:rsidRDefault="00960376" w:rsidP="00054BC7">
      <w:pPr>
        <w:pStyle w:val="Zarkazkladnhotextu2"/>
        <w:ind w:left="1134" w:hanging="1134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Kritérium č.1</w:t>
      </w:r>
      <w:r w:rsidR="00054BC7" w:rsidRPr="00057615">
        <w:rPr>
          <w:rFonts w:ascii="Arial Narrow" w:hAnsi="Arial Narrow" w:cs="Arial"/>
          <w:noProof w:val="0"/>
          <w:sz w:val="22"/>
          <w:szCs w:val="22"/>
          <w:lang w:val="sk-SK"/>
        </w:rPr>
        <w:tab/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 xml:space="preserve">Cena </w:t>
      </w:r>
      <w:r w:rsidR="00054BC7" w:rsidRPr="00057615">
        <w:rPr>
          <w:rFonts w:ascii="Arial Narrow" w:hAnsi="Arial Narrow" w:cs="Arial"/>
          <w:noProof w:val="0"/>
          <w:sz w:val="22"/>
          <w:szCs w:val="22"/>
          <w:lang w:val="sk-SK"/>
        </w:rPr>
        <w:t>celkom za plánovanú údržbu-fixná časť a neplánovanú údržbu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, vyjadrená v EUR bez DPH</w:t>
      </w:r>
    </w:p>
    <w:p w:rsidR="00960376" w:rsidRPr="00057615" w:rsidRDefault="00960376" w:rsidP="00054BC7">
      <w:pPr>
        <w:pStyle w:val="Zarkazkladnhotextu2"/>
        <w:ind w:left="1134" w:hanging="1134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Kritérium č.2  Príplatok ceny materiálov v hodnote do 1 000 EUR bez DPH,  vyjadrený v %</w:t>
      </w:r>
    </w:p>
    <w:p w:rsidR="00960376" w:rsidRPr="00057615" w:rsidRDefault="00960376" w:rsidP="00054BC7">
      <w:pPr>
        <w:pStyle w:val="Zarkazkladnhotextu2"/>
        <w:ind w:left="1134" w:hanging="1134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Kritérium č.3  Príplatok ceny materiálov v hodnote od 1 001 do 10 000 EUR bez DPH, vyjadrený v %</w:t>
      </w:r>
    </w:p>
    <w:p w:rsidR="00960376" w:rsidRPr="00057615" w:rsidRDefault="00960376" w:rsidP="00054BC7">
      <w:pPr>
        <w:pStyle w:val="Zarkazkladnhotextu2"/>
        <w:ind w:left="1134" w:hanging="1134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Kritérium č.4  Príplatok ceny materiálov v hodnote od 10 001 do 100 000 EUR bez DPH,</w:t>
      </w:r>
      <w:r w:rsidRPr="00057615">
        <w:t xml:space="preserve"> 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vyjadrený v %</w:t>
      </w:r>
    </w:p>
    <w:p w:rsidR="00960376" w:rsidRPr="00057615" w:rsidRDefault="00960376" w:rsidP="00054BC7">
      <w:pPr>
        <w:pStyle w:val="Zarkazkladnhotextu2"/>
        <w:ind w:left="1134" w:hanging="1134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Kritérium č.5  Príplatok ceny materiálov v hodnote vyššej ako 100 000 EUR bez DPH,</w:t>
      </w:r>
      <w:r w:rsidRPr="00057615">
        <w:t xml:space="preserve"> </w:t>
      </w:r>
      <w:r w:rsidRPr="00057615">
        <w:rPr>
          <w:rFonts w:ascii="Arial Narrow" w:hAnsi="Arial Narrow" w:cs="Arial"/>
          <w:noProof w:val="0"/>
          <w:sz w:val="22"/>
          <w:szCs w:val="22"/>
          <w:lang w:val="sk-SK"/>
        </w:rPr>
        <w:t>vyjadrený v %</w:t>
      </w:r>
    </w:p>
    <w:p w:rsidR="00960376" w:rsidRPr="00057615" w:rsidRDefault="00410ADF" w:rsidP="00410AD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3119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sz w:val="22"/>
          <w:szCs w:val="22"/>
          <w:lang w:eastAsia="sk-SK"/>
        </w:rPr>
        <w:t>Predmetom elektronickej aukcie sú:</w:t>
      </w:r>
      <w:r w:rsidRPr="00057615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</w:p>
    <w:p w:rsidR="00410ADF" w:rsidRPr="00057615" w:rsidRDefault="004778EF" w:rsidP="007B03B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8"/>
        <w:jc w:val="both"/>
        <w:rPr>
          <w:rFonts w:ascii="Arial Narrow" w:eastAsia="Calibri" w:hAnsi="Arial Narrow"/>
          <w:bCs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b/>
          <w:bCs/>
          <w:sz w:val="22"/>
          <w:szCs w:val="22"/>
          <w:lang w:eastAsia="sk-SK"/>
        </w:rPr>
        <w:t>J</w:t>
      </w:r>
      <w:r w:rsidR="00410ADF" w:rsidRPr="00057615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ednotkové ceny v EUR bez DPH položiek, </w:t>
      </w:r>
      <w:r w:rsidR="00410ADF" w:rsidRPr="00057615">
        <w:rPr>
          <w:rFonts w:ascii="Arial Narrow" w:eastAsia="Calibri" w:hAnsi="Arial Narrow"/>
          <w:bCs/>
          <w:sz w:val="22"/>
          <w:szCs w:val="22"/>
          <w:lang w:eastAsia="sk-SK"/>
        </w:rPr>
        <w:t xml:space="preserve">ktoré tvoria </w:t>
      </w:r>
      <w:r w:rsidR="00960376" w:rsidRPr="00057615">
        <w:rPr>
          <w:rFonts w:ascii="Arial Narrow" w:eastAsia="Calibri" w:hAnsi="Arial Narrow"/>
          <w:bCs/>
          <w:sz w:val="22"/>
          <w:szCs w:val="22"/>
          <w:lang w:eastAsia="sk-SK"/>
        </w:rPr>
        <w:t xml:space="preserve">Cenu </w:t>
      </w:r>
      <w:r w:rsidR="00054BC7" w:rsidRPr="00057615">
        <w:rPr>
          <w:rFonts w:ascii="Arial Narrow" w:eastAsia="Calibri" w:hAnsi="Arial Narrow"/>
          <w:bCs/>
          <w:sz w:val="22"/>
          <w:szCs w:val="22"/>
          <w:lang w:eastAsia="sk-SK"/>
        </w:rPr>
        <w:t>celkom za plánovanú údržbu-fixná časť a neplánovanú údržbu</w:t>
      </w:r>
      <w:r w:rsidR="00960376" w:rsidRPr="00057615">
        <w:rPr>
          <w:rFonts w:ascii="Arial Narrow" w:eastAsia="Calibri" w:hAnsi="Arial Narrow"/>
          <w:bCs/>
          <w:sz w:val="22"/>
          <w:szCs w:val="22"/>
          <w:lang w:eastAsia="sk-SK"/>
        </w:rPr>
        <w:t xml:space="preserve"> vyjadrená v EUR bez DPH, ktorá je Kritérium č.1</w:t>
      </w:r>
    </w:p>
    <w:p w:rsidR="00960376" w:rsidRPr="00057615" w:rsidRDefault="004778EF" w:rsidP="007B03B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8"/>
        <w:jc w:val="both"/>
        <w:rPr>
          <w:rFonts w:ascii="Arial Narrow" w:eastAsia="Calibri" w:hAnsi="Arial Narrow"/>
          <w:bCs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b/>
          <w:bCs/>
          <w:sz w:val="22"/>
          <w:szCs w:val="22"/>
          <w:lang w:eastAsia="sk-SK"/>
        </w:rPr>
        <w:t>Výška Príplatkov</w:t>
      </w:r>
      <w:r w:rsidR="00960376" w:rsidRPr="00057615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ceny</w:t>
      </w:r>
      <w:r w:rsidRPr="00057615">
        <w:rPr>
          <w:b/>
        </w:rPr>
        <w:t xml:space="preserve"> </w:t>
      </w:r>
      <w:r w:rsidRPr="00057615">
        <w:rPr>
          <w:rFonts w:ascii="Arial Narrow" w:eastAsia="Calibri" w:hAnsi="Arial Narrow"/>
          <w:b/>
          <w:bCs/>
          <w:sz w:val="22"/>
          <w:szCs w:val="22"/>
          <w:lang w:eastAsia="sk-SK"/>
        </w:rPr>
        <w:t>materiálov vyjadrená v percentách</w:t>
      </w:r>
      <w:r w:rsidRPr="00057615">
        <w:rPr>
          <w:rFonts w:ascii="Arial Narrow" w:eastAsia="Calibri" w:hAnsi="Arial Narrow"/>
          <w:bCs/>
          <w:sz w:val="22"/>
          <w:szCs w:val="22"/>
          <w:lang w:eastAsia="sk-SK"/>
        </w:rPr>
        <w:t>, ktoré sú kritériami č. 2, 3, 4 a 5</w:t>
      </w:r>
    </w:p>
    <w:p w:rsidR="00960376" w:rsidRPr="00057615" w:rsidRDefault="00960376" w:rsidP="0096037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:rsidR="00410ADF" w:rsidRPr="00057615" w:rsidRDefault="00410ADF" w:rsidP="00410ADF">
      <w:p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b/>
          <w:bCs/>
          <w:sz w:val="22"/>
          <w:szCs w:val="22"/>
          <w:lang w:eastAsia="sk-SK"/>
        </w:rPr>
        <w:t>Priebeh elektronickej aukcie:</w:t>
      </w:r>
    </w:p>
    <w:p w:rsidR="00410ADF" w:rsidRPr="00057615" w:rsidRDefault="00410ADF" w:rsidP="00410ADF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aukcii, zaslanej na adresu elektronickej komunikácie, o začatí elektronickej aukcie všetkých uchádzačov (ďalej len „účastník/</w:t>
      </w:r>
      <w:proofErr w:type="spellStart"/>
      <w:r w:rsidRPr="00057615">
        <w:rPr>
          <w:rFonts w:ascii="Arial Narrow" w:eastAsia="Calibri" w:hAnsi="Arial Narrow"/>
          <w:sz w:val="22"/>
          <w:szCs w:val="22"/>
          <w:lang w:eastAsia="sk-SK"/>
        </w:rPr>
        <w:t>ov</w:t>
      </w:r>
      <w:proofErr w:type="spellEnd"/>
      <w:r w:rsidRPr="00057615">
        <w:rPr>
          <w:rFonts w:ascii="Arial Narrow" w:eastAsia="Calibri" w:hAnsi="Arial Narrow"/>
          <w:sz w:val="22"/>
          <w:szCs w:val="22"/>
          <w:lang w:eastAsia="sk-SK"/>
        </w:rPr>
        <w:t>“), ktorých ponuky spĺňajú určené podmienky na predloženie nových jednotkových cien vyjadrených v EUR bez DPH</w:t>
      </w:r>
      <w:r w:rsidR="004A77A7" w:rsidRPr="00057615">
        <w:rPr>
          <w:rFonts w:ascii="Arial Narrow" w:eastAsia="Calibri" w:hAnsi="Arial Narrow"/>
          <w:sz w:val="22"/>
          <w:szCs w:val="22"/>
          <w:lang w:eastAsia="sk-SK"/>
        </w:rPr>
        <w:t xml:space="preserve"> a výšky príplatkov ceny materiálov vyjadrených v percentách.</w:t>
      </w:r>
    </w:p>
    <w:p w:rsidR="00F00B32" w:rsidRPr="00057615" w:rsidRDefault="00F00B32" w:rsidP="00F00B32">
      <w:pPr>
        <w:pStyle w:val="Bezriadkovania"/>
        <w:rPr>
          <w:color w:val="auto"/>
        </w:rPr>
      </w:pPr>
      <w:r w:rsidRPr="00057615">
        <w:rPr>
          <w:color w:val="auto"/>
        </w:rPr>
        <w:t xml:space="preserve">V priebehu elektronickej aukcie budú účastníkom bezodkladne oznamované dostatočné informácie, ktoré im umožnia zistiť v každom okamihu ich relatívne umiestnenie. </w:t>
      </w:r>
    </w:p>
    <w:p w:rsidR="00F00B32" w:rsidRPr="00057615" w:rsidRDefault="00F00B32" w:rsidP="00F00B32">
      <w:pPr>
        <w:pStyle w:val="Bezriadkovania"/>
        <w:numPr>
          <w:ilvl w:val="0"/>
          <w:numId w:val="13"/>
        </w:numPr>
        <w:ind w:left="426" w:hanging="284"/>
        <w:rPr>
          <w:color w:val="auto"/>
        </w:rPr>
      </w:pPr>
      <w:r w:rsidRPr="00057615">
        <w:rPr>
          <w:color w:val="auto"/>
        </w:rPr>
        <w:t xml:space="preserve">jednotlivo aktuálne navrhované </w:t>
      </w:r>
      <w:r w:rsidR="004A77A7" w:rsidRPr="00057615">
        <w:rPr>
          <w:color w:val="auto"/>
        </w:rPr>
        <w:t>c</w:t>
      </w:r>
      <w:r w:rsidRPr="00057615">
        <w:rPr>
          <w:color w:val="auto"/>
        </w:rPr>
        <w:t xml:space="preserve">eny a </w:t>
      </w:r>
      <w:r w:rsidR="004A77A7" w:rsidRPr="00057615">
        <w:rPr>
          <w:color w:val="auto"/>
        </w:rPr>
        <w:t>p</w:t>
      </w:r>
      <w:r w:rsidRPr="00057615">
        <w:rPr>
          <w:color w:val="auto"/>
        </w:rPr>
        <w:t>ríplatky daného účastníka v štruktúre podľa uvedených kritérií,</w:t>
      </w:r>
    </w:p>
    <w:p w:rsidR="00F00B32" w:rsidRPr="00057615" w:rsidRDefault="00F00B32" w:rsidP="00F00B32">
      <w:pPr>
        <w:pStyle w:val="Bezriadkovania"/>
        <w:numPr>
          <w:ilvl w:val="0"/>
          <w:numId w:val="13"/>
        </w:numPr>
        <w:ind w:left="426" w:hanging="284"/>
        <w:rPr>
          <w:color w:val="auto"/>
        </w:rPr>
      </w:pPr>
      <w:r w:rsidRPr="00057615">
        <w:rPr>
          <w:color w:val="auto"/>
        </w:rPr>
        <w:t>aktuálny počet dosiahnutých bodov daného účastníka v štruktúre podľa uvedených kritérií a  pravidiel ich uplatnenia uvedených v tejto prílohe súťažných podkladov,</w:t>
      </w:r>
    </w:p>
    <w:p w:rsidR="00F00B32" w:rsidRPr="00057615" w:rsidRDefault="00F00B32" w:rsidP="00F00B32">
      <w:pPr>
        <w:pStyle w:val="Bezriadkovania"/>
        <w:numPr>
          <w:ilvl w:val="0"/>
          <w:numId w:val="13"/>
        </w:numPr>
        <w:ind w:left="426" w:hanging="284"/>
        <w:rPr>
          <w:color w:val="auto"/>
        </w:rPr>
      </w:pPr>
      <w:r w:rsidRPr="00057615">
        <w:rPr>
          <w:color w:val="auto"/>
        </w:rPr>
        <w:t xml:space="preserve">aktuálny celkový počet dosiahnutých bodov daného účastníka, aktuálny najlepší počet dosiahnutých bodov účastníka na prvom mieste a priebežné/aktuálne poradie daného účastníka. </w:t>
      </w:r>
    </w:p>
    <w:p w:rsidR="004778EF" w:rsidRPr="00057615" w:rsidRDefault="00F00B32" w:rsidP="00410AD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sz w:val="22"/>
          <w:szCs w:val="22"/>
          <w:lang w:eastAsia="sk-SK"/>
        </w:rPr>
        <w:t>Oznamované budú aj minimálne údaje o začiatku a ukončení elektronickej aukcie a údaje o okamžitom čase, ktorý zostáva do skončenia elektronickej aukcie podľa serverového času</w:t>
      </w:r>
    </w:p>
    <w:p w:rsidR="00652186" w:rsidRPr="00057615" w:rsidRDefault="00652186" w:rsidP="0065218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Verejný obstarávateľ upozorňuje, že v prípade rovnosti dosiahnutých bodov u viacerých účastníkov v rámci úvodného úplného vyhodnotenia ponúk bude pri zahájení elektronickej aukcie účastníkom zobrazená informácia o poradí, ktoré bude stanovené v súlade s uplatnením pomocných kritérií uvedených v tejto prílohe súťažných podkladov a v súladu s priloženým úvodným úplným vyhodnotením ponúk k výzve na účasť v elektronickej aukcii. </w:t>
      </w:r>
    </w:p>
    <w:p w:rsidR="004C2F07" w:rsidRPr="00057615" w:rsidRDefault="004C2F07" w:rsidP="004C2F07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sz w:val="22"/>
          <w:szCs w:val="22"/>
          <w:u w:val="single"/>
          <w:lang w:eastAsia="sk-SK"/>
        </w:rPr>
        <w:t>Predmetom úpravy v elektronickej aukcii budú v rámci Kritéria č.1 jednotkové ceny</w:t>
      </w:r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 vyjadrené v EUR bez DPH, ktoré tvoria Cenu </w:t>
      </w:r>
      <w:r w:rsidR="00054BC7" w:rsidRPr="00057615">
        <w:rPr>
          <w:rFonts w:ascii="Arial Narrow" w:eastAsia="Calibri" w:hAnsi="Arial Narrow"/>
          <w:sz w:val="22"/>
          <w:szCs w:val="22"/>
          <w:lang w:eastAsia="sk-SK"/>
        </w:rPr>
        <w:t>celkom za plánovanú údržbu-fixná časť a neplánovanú údržbu</w:t>
      </w:r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057615">
        <w:rPr>
          <w:rFonts w:ascii="Arial Narrow" w:eastAsia="Calibri" w:hAnsi="Arial Narrow"/>
          <w:sz w:val="22"/>
          <w:szCs w:val="22"/>
          <w:u w:val="single"/>
          <w:lang w:eastAsia="sk-SK"/>
        </w:rPr>
        <w:t>a výška Príplatkov ceny materiálov vyjadrená v percentách, ktoré sú kritériami č. 2, 3, 4 a 5</w:t>
      </w:r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. Uchádzač bude upravovať cenu/príplatky smerom dole. </w:t>
      </w:r>
    </w:p>
    <w:p w:rsidR="00652186" w:rsidRPr="00057615" w:rsidRDefault="00652186" w:rsidP="0065218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Účastníkom predložený návrh </w:t>
      </w:r>
      <w:r w:rsidR="00CE43D5" w:rsidRPr="00057615">
        <w:rPr>
          <w:rFonts w:ascii="Arial Narrow" w:eastAsia="Calibri" w:hAnsi="Arial Narrow"/>
          <w:sz w:val="22"/>
          <w:szCs w:val="22"/>
          <w:lang w:eastAsia="sk-SK"/>
        </w:rPr>
        <w:t>ceny/príplatku</w:t>
      </w:r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 musí byť kladné číslo</w:t>
      </w:r>
      <w:r w:rsidR="00CE43D5" w:rsidRPr="00057615">
        <w:rPr>
          <w:rFonts w:ascii="Arial Narrow" w:eastAsia="Calibri" w:hAnsi="Arial Narrow"/>
          <w:sz w:val="22"/>
          <w:szCs w:val="22"/>
          <w:lang w:eastAsia="sk-SK"/>
        </w:rPr>
        <w:t xml:space="preserve"> a nemôže byť v hodnote nula</w:t>
      </w:r>
      <w:r w:rsidRPr="00057615">
        <w:rPr>
          <w:rFonts w:ascii="Arial Narrow" w:eastAsia="Calibri" w:hAnsi="Arial Narrow"/>
          <w:sz w:val="22"/>
          <w:szCs w:val="22"/>
          <w:lang w:eastAsia="sk-SK"/>
        </w:rPr>
        <w:t>. Všetky návrh</w:t>
      </w:r>
      <w:r w:rsidR="00CE43D5" w:rsidRPr="00057615">
        <w:rPr>
          <w:rFonts w:ascii="Arial Narrow" w:eastAsia="Calibri" w:hAnsi="Arial Narrow"/>
          <w:sz w:val="22"/>
          <w:szCs w:val="22"/>
          <w:lang w:eastAsia="sk-SK"/>
        </w:rPr>
        <w:t>y</w:t>
      </w:r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 na plnenie kritérií budú automatizovane systémom EKS zaokrúhľované na dve desatinné miesta. </w:t>
      </w:r>
    </w:p>
    <w:p w:rsidR="00652186" w:rsidRPr="00057615" w:rsidRDefault="00652186" w:rsidP="0065218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sz w:val="22"/>
          <w:szCs w:val="22"/>
          <w:lang w:eastAsia="sk-SK"/>
        </w:rPr>
        <w:t>Nový návrh ceny</w:t>
      </w:r>
      <w:r w:rsidR="00CE43D5" w:rsidRPr="00057615">
        <w:rPr>
          <w:rFonts w:ascii="Arial Narrow" w:eastAsia="Calibri" w:hAnsi="Arial Narrow"/>
          <w:sz w:val="22"/>
          <w:szCs w:val="22"/>
          <w:lang w:eastAsia="sk-SK"/>
        </w:rPr>
        <w:t>/príplatku</w:t>
      </w:r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 predložený účastníkom v rámci elektronickej aukcie pri jednotlivých kritériách nemôže viesť k dorovnaniu bodov žiadneho z účastníkov.</w:t>
      </w:r>
    </w:p>
    <w:p w:rsidR="00410ADF" w:rsidRPr="00057615" w:rsidRDefault="00410ADF" w:rsidP="00410ADF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057615">
        <w:rPr>
          <w:rFonts w:ascii="Arial Narrow" w:hAnsi="Arial Narrow"/>
          <w:sz w:val="22"/>
          <w:szCs w:val="22"/>
        </w:rPr>
        <w:t xml:space="preserve">Minimálny krok úpravy ponuky v rámci elektronickej aukcie </w:t>
      </w:r>
      <w:r w:rsidR="004C2F07" w:rsidRPr="00057615">
        <w:rPr>
          <w:rFonts w:ascii="Arial Narrow" w:hAnsi="Arial Narrow"/>
          <w:sz w:val="22"/>
          <w:szCs w:val="22"/>
        </w:rPr>
        <w:t xml:space="preserve">nie </w:t>
      </w:r>
      <w:r w:rsidRPr="00057615">
        <w:rPr>
          <w:rFonts w:ascii="Arial Narrow" w:hAnsi="Arial Narrow"/>
          <w:sz w:val="22"/>
          <w:szCs w:val="22"/>
        </w:rPr>
        <w:t xml:space="preserve">je </w:t>
      </w:r>
      <w:r w:rsidR="004C2F07" w:rsidRPr="00057615">
        <w:rPr>
          <w:rFonts w:ascii="Arial Narrow" w:hAnsi="Arial Narrow"/>
          <w:sz w:val="22"/>
          <w:szCs w:val="22"/>
        </w:rPr>
        <w:t>stanovaný.</w:t>
      </w:r>
    </w:p>
    <w:p w:rsidR="00410ADF" w:rsidRPr="00057615" w:rsidRDefault="00410ADF" w:rsidP="00410ADF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:rsidR="00410ADF" w:rsidRPr="00057615" w:rsidRDefault="00410ADF" w:rsidP="00410ADF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sz w:val="22"/>
          <w:szCs w:val="22"/>
          <w:lang w:eastAsia="sk-SK"/>
        </w:rPr>
        <w:t>Účastníkom, ktorí postúpili do elektronickej aukcie na základe úvodného úplného vyhodnotenia predložených ponúk zákazky,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cenu/vstupné jednotkové ceny.</w:t>
      </w:r>
    </w:p>
    <w:p w:rsidR="00410ADF" w:rsidRPr="00057615" w:rsidRDefault="00410ADF" w:rsidP="00410ADF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sz w:val="22"/>
          <w:szCs w:val="22"/>
          <w:lang w:eastAsia="sk-SK"/>
        </w:rPr>
        <w:lastRenderedPageBreak/>
        <w:t>Zároveň účastníkom elektronickej aukcie bude tiež zaslaná pripomienka formou emailovej notifikácie 10 minút pred začiatkom elektronickej aukcie.</w:t>
      </w:r>
    </w:p>
    <w:p w:rsidR="00410ADF" w:rsidRPr="00057615" w:rsidRDefault="00410ADF" w:rsidP="00410ADF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:rsidR="00410ADF" w:rsidRPr="00057615" w:rsidRDefault="00410ADF" w:rsidP="00410AD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:rsidR="00410ADF" w:rsidRPr="00057615" w:rsidRDefault="00410ADF" w:rsidP="00410AD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b/>
          <w:bCs/>
          <w:sz w:val="22"/>
          <w:szCs w:val="22"/>
          <w:lang w:eastAsia="sk-SK"/>
        </w:rPr>
        <w:t>Predpokladaný čas ukončenia elektronickej aukcie:</w:t>
      </w:r>
    </w:p>
    <w:p w:rsidR="00410ADF" w:rsidRPr="00057615" w:rsidRDefault="00410ADF" w:rsidP="00410AD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sz w:val="22"/>
          <w:szCs w:val="22"/>
          <w:lang w:eastAsia="sk-SK"/>
        </w:rPr>
        <w:t>Elektronická aukcia bude trvať 20 minút, s opakovanou možnosťou predĺženia o 2 minúty. Ak účastník ponúkne nov</w:t>
      </w:r>
      <w:r w:rsidR="004C2F07" w:rsidRPr="00057615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4C2F07" w:rsidRPr="00057615">
        <w:rPr>
          <w:rFonts w:ascii="Arial Narrow" w:eastAsia="Calibri" w:hAnsi="Arial Narrow"/>
          <w:sz w:val="22"/>
          <w:szCs w:val="22"/>
          <w:lang w:eastAsia="sk-SK"/>
        </w:rPr>
        <w:t>návrh ceny/príplatku</w:t>
      </w:r>
      <w:r w:rsidRPr="00057615">
        <w:rPr>
          <w:rFonts w:ascii="Arial Narrow" w:eastAsia="Calibri" w:hAnsi="Arial Narrow"/>
          <w:sz w:val="22"/>
          <w:szCs w:val="22"/>
          <w:lang w:eastAsia="sk-SK"/>
        </w:rPr>
        <w:t>, kto</w:t>
      </w:r>
      <w:r w:rsidR="004C2F07" w:rsidRPr="00057615">
        <w:rPr>
          <w:rFonts w:ascii="Arial Narrow" w:eastAsia="Calibri" w:hAnsi="Arial Narrow"/>
          <w:sz w:val="22"/>
          <w:szCs w:val="22"/>
          <w:lang w:eastAsia="sk-SK"/>
        </w:rPr>
        <w:t>rý</w:t>
      </w:r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</w:t>
      </w:r>
      <w:r w:rsidR="004C2F07" w:rsidRPr="00057615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4C2F07" w:rsidRPr="00057615">
        <w:rPr>
          <w:rFonts w:ascii="Arial Narrow" w:eastAsia="Calibri" w:hAnsi="Arial Narrow"/>
          <w:sz w:val="22"/>
          <w:szCs w:val="22"/>
          <w:lang w:eastAsia="sk-SK"/>
        </w:rPr>
        <w:t>návrh ceny/príplatku</w:t>
      </w:r>
      <w:r w:rsidRPr="00057615">
        <w:rPr>
          <w:rFonts w:ascii="Arial Narrow" w:eastAsia="Calibri" w:hAnsi="Arial Narrow"/>
          <w:sz w:val="22"/>
          <w:szCs w:val="22"/>
          <w:lang w:eastAsia="sk-SK"/>
        </w:rPr>
        <w:t>, ktor</w:t>
      </w:r>
      <w:r w:rsidR="004C2F07" w:rsidRPr="00057615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 spĺňa požiadavky týkajúce sa minimálnych rozdielov, a to aj opakovane.</w:t>
      </w:r>
    </w:p>
    <w:p w:rsidR="00410ADF" w:rsidRPr="00057615" w:rsidRDefault="00410ADF" w:rsidP="00410ADF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057615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:rsidR="00410ADF" w:rsidRPr="00057615" w:rsidRDefault="00410ADF" w:rsidP="00410ADF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sz w:val="22"/>
          <w:szCs w:val="22"/>
          <w:lang w:eastAsia="sk-SK"/>
        </w:rPr>
        <w:t xml:space="preserve">ak nedostane žiadne ďalšie nové </w:t>
      </w:r>
      <w:r w:rsidR="004C2F07" w:rsidRPr="00057615">
        <w:rPr>
          <w:rFonts w:ascii="Arial Narrow" w:eastAsia="Calibri" w:hAnsi="Arial Narrow"/>
          <w:sz w:val="22"/>
          <w:szCs w:val="22"/>
          <w:lang w:eastAsia="sk-SK"/>
        </w:rPr>
        <w:t>návrhy ceny/príplatku</w:t>
      </w:r>
      <w:r w:rsidRPr="00057615">
        <w:rPr>
          <w:rFonts w:ascii="Arial Narrow" w:eastAsia="Calibri" w:hAnsi="Arial Narrow"/>
          <w:sz w:val="22"/>
          <w:szCs w:val="22"/>
          <w:lang w:eastAsia="sk-SK"/>
        </w:rPr>
        <w:t>, ktoré</w:t>
      </w:r>
      <w:r w:rsidR="004C2F07" w:rsidRPr="00057615">
        <w:rPr>
          <w:rFonts w:ascii="Arial Narrow" w:eastAsia="Calibri" w:hAnsi="Arial Narrow"/>
          <w:sz w:val="22"/>
          <w:szCs w:val="22"/>
          <w:lang w:eastAsia="sk-SK"/>
        </w:rPr>
        <w:t xml:space="preserve"> spĺňajú požiadavky týkajúce sa </w:t>
      </w:r>
      <w:r w:rsidRPr="00057615">
        <w:rPr>
          <w:rFonts w:ascii="Arial Narrow" w:eastAsia="Calibri" w:hAnsi="Arial Narrow"/>
          <w:sz w:val="22"/>
          <w:szCs w:val="22"/>
          <w:lang w:eastAsia="sk-SK"/>
        </w:rPr>
        <w:t>minimálnych rozdielov.</w:t>
      </w:r>
    </w:p>
    <w:p w:rsidR="00410ADF" w:rsidRPr="00057615" w:rsidRDefault="00410ADF" w:rsidP="00410ADF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sz w:val="22"/>
          <w:szCs w:val="22"/>
          <w:lang w:eastAsia="sk-SK"/>
        </w:rPr>
        <w:t>Po ukončení elektronickej aukcii už nebude možné upravovať jednotkové ceny vyjadrené v EUR bez DPH, ktoré boli predmetom elektronickej aukcii.</w:t>
      </w:r>
    </w:p>
    <w:p w:rsidR="00410ADF" w:rsidRPr="00057615" w:rsidRDefault="00410ADF" w:rsidP="00410ADF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057615">
        <w:rPr>
          <w:rFonts w:ascii="Arial Narrow" w:eastAsia="Calibri" w:hAnsi="Arial Narrow"/>
          <w:sz w:val="22"/>
          <w:szCs w:val="22"/>
          <w:u w:val="single"/>
          <w:lang w:eastAsia="sk-SK"/>
        </w:rPr>
        <w:t>Od uchádzača, ktorý sa v elektronickej aukcii umiestni na 1. mieste v poradí sa požaduje predloženie aktualizovaného štruktúrovaného rozpočtu ceny - prílohy 3 v súlade s výsledkom elektronickej aukcie, najneskôr do 2 pracovných dní od skončenia elektronickej aukcie</w:t>
      </w:r>
      <w:r w:rsidRPr="00057615">
        <w:rPr>
          <w:rFonts w:ascii="Arial Narrow" w:eastAsia="Calibri" w:hAnsi="Arial Narrow"/>
          <w:sz w:val="22"/>
          <w:szCs w:val="22"/>
          <w:lang w:eastAsia="sk-SK"/>
        </w:rPr>
        <w:t>.</w:t>
      </w:r>
    </w:p>
    <w:p w:rsidR="00410ADF" w:rsidRPr="00057615" w:rsidRDefault="00410ADF" w:rsidP="00410AD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057615">
        <w:rPr>
          <w:rFonts w:ascii="Arial Narrow" w:hAnsi="Arial Narrow"/>
          <w:sz w:val="22"/>
          <w:szCs w:val="22"/>
          <w:lang w:eastAsia="sk-SK"/>
        </w:rPr>
        <w:t>Verejný obstarávateľ si vyhradzuje právo nepoužiť elektronickú aukciu, ak by sa aukcie zúčastnil len jeden účastník.</w:t>
      </w:r>
    </w:p>
    <w:p w:rsidR="00410ADF" w:rsidRPr="00057615" w:rsidRDefault="00410ADF" w:rsidP="00410ADF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:rsidR="00410ADF" w:rsidRPr="00057615" w:rsidRDefault="00410ADF" w:rsidP="00410ADF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057615">
        <w:rPr>
          <w:rFonts w:ascii="Arial Narrow" w:hAnsi="Arial Narrow"/>
          <w:sz w:val="22"/>
        </w:rPr>
        <w:t xml:space="preserve">Aktuálna verzia jedného z prehliadačov: Internet Explorer, </w:t>
      </w:r>
      <w:proofErr w:type="spellStart"/>
      <w:r w:rsidRPr="00057615">
        <w:rPr>
          <w:rFonts w:ascii="Arial Narrow" w:hAnsi="Arial Narrow"/>
          <w:sz w:val="22"/>
        </w:rPr>
        <w:t>Mozilla</w:t>
      </w:r>
      <w:proofErr w:type="spellEnd"/>
      <w:r w:rsidRPr="00057615">
        <w:rPr>
          <w:rFonts w:ascii="Arial Narrow" w:hAnsi="Arial Narrow"/>
          <w:sz w:val="22"/>
        </w:rPr>
        <w:t xml:space="preserve"> Firefox, Google Chrome.</w:t>
      </w:r>
    </w:p>
    <w:p w:rsidR="00410ADF" w:rsidRPr="00057615" w:rsidRDefault="00410ADF" w:rsidP="00410ADF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057615">
        <w:rPr>
          <w:rFonts w:ascii="Arial Narrow" w:hAnsi="Arial Narrow"/>
          <w:sz w:val="22"/>
        </w:rPr>
        <w:t>Ďalšie technické požiadavky:</w:t>
      </w:r>
    </w:p>
    <w:p w:rsidR="00410ADF" w:rsidRPr="00057615" w:rsidRDefault="00410ADF" w:rsidP="00410ADF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057615">
        <w:rPr>
          <w:rFonts w:ascii="Arial Narrow" w:hAnsi="Arial Narrow"/>
          <w:sz w:val="22"/>
        </w:rPr>
        <w:t xml:space="preserve">prehliadač so zapnutým </w:t>
      </w:r>
      <w:proofErr w:type="spellStart"/>
      <w:r w:rsidRPr="00057615">
        <w:rPr>
          <w:rFonts w:ascii="Arial Narrow" w:hAnsi="Arial Narrow"/>
          <w:sz w:val="22"/>
        </w:rPr>
        <w:t>javascript</w:t>
      </w:r>
      <w:proofErr w:type="spellEnd"/>
      <w:r w:rsidRPr="00057615">
        <w:rPr>
          <w:rFonts w:ascii="Arial Narrow" w:hAnsi="Arial Narrow"/>
          <w:sz w:val="22"/>
        </w:rPr>
        <w:t xml:space="preserve"> a povoleným </w:t>
      </w:r>
      <w:proofErr w:type="spellStart"/>
      <w:r w:rsidRPr="00057615">
        <w:rPr>
          <w:rFonts w:ascii="Arial Narrow" w:hAnsi="Arial Narrow"/>
          <w:sz w:val="22"/>
        </w:rPr>
        <w:t>cookies</w:t>
      </w:r>
      <w:proofErr w:type="spellEnd"/>
      <w:r w:rsidRPr="00057615">
        <w:rPr>
          <w:rFonts w:ascii="Arial Narrow" w:hAnsi="Arial Narrow"/>
          <w:sz w:val="22"/>
        </w:rPr>
        <w:t>,</w:t>
      </w:r>
    </w:p>
    <w:p w:rsidR="00410ADF" w:rsidRPr="00057615" w:rsidRDefault="00410ADF" w:rsidP="00410ADF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057615">
        <w:rPr>
          <w:rFonts w:ascii="Arial Narrow" w:hAnsi="Arial Narrow"/>
          <w:sz w:val="22"/>
        </w:rPr>
        <w:t>prehliadač bez prídavných zásuvných modulov (</w:t>
      </w:r>
      <w:proofErr w:type="spellStart"/>
      <w:r w:rsidRPr="00057615">
        <w:rPr>
          <w:rFonts w:ascii="Arial Narrow" w:hAnsi="Arial Narrow"/>
          <w:sz w:val="22"/>
        </w:rPr>
        <w:t>plug</w:t>
      </w:r>
      <w:proofErr w:type="spellEnd"/>
      <w:r w:rsidRPr="00057615">
        <w:rPr>
          <w:rFonts w:ascii="Arial Narrow" w:hAnsi="Arial Narrow"/>
          <w:sz w:val="22"/>
        </w:rPr>
        <w:t xml:space="preserve">-in, </w:t>
      </w:r>
      <w:proofErr w:type="spellStart"/>
      <w:r w:rsidRPr="00057615">
        <w:rPr>
          <w:rFonts w:ascii="Arial Narrow" w:hAnsi="Arial Narrow"/>
          <w:sz w:val="22"/>
        </w:rPr>
        <w:t>add</w:t>
      </w:r>
      <w:proofErr w:type="spellEnd"/>
      <w:r w:rsidRPr="00057615">
        <w:rPr>
          <w:rFonts w:ascii="Arial Narrow" w:hAnsi="Arial Narrow"/>
          <w:sz w:val="22"/>
        </w:rPr>
        <w:t xml:space="preserve">-on) ktoré modifikujú vykonávanie a renderovanie aplikácie alebo zasahujú do http </w:t>
      </w:r>
      <w:proofErr w:type="spellStart"/>
      <w:r w:rsidRPr="00057615">
        <w:rPr>
          <w:rFonts w:ascii="Arial Narrow" w:hAnsi="Arial Narrow"/>
          <w:sz w:val="22"/>
        </w:rPr>
        <w:t>headers</w:t>
      </w:r>
      <w:proofErr w:type="spellEnd"/>
      <w:r w:rsidRPr="00057615">
        <w:rPr>
          <w:rFonts w:ascii="Arial Narrow" w:hAnsi="Arial Narrow"/>
          <w:sz w:val="22"/>
        </w:rPr>
        <w:t>,</w:t>
      </w:r>
    </w:p>
    <w:p w:rsidR="00410ADF" w:rsidRPr="00057615" w:rsidRDefault="00410ADF" w:rsidP="00410ADF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057615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:rsidR="00410ADF" w:rsidRPr="00057615" w:rsidRDefault="00410ADF" w:rsidP="00410ADF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057615">
        <w:rPr>
          <w:rFonts w:ascii="Arial Narrow" w:hAnsi="Arial Narrow"/>
          <w:sz w:val="22"/>
        </w:rPr>
        <w:t xml:space="preserve">počítač pripojený k sieti Internet bez blokovania alebo modifikovania http protokolu s terminovaním </w:t>
      </w:r>
      <w:proofErr w:type="spellStart"/>
      <w:r w:rsidRPr="00057615">
        <w:rPr>
          <w:rFonts w:ascii="Arial Narrow" w:hAnsi="Arial Narrow"/>
          <w:sz w:val="22"/>
        </w:rPr>
        <w:t>ssl</w:t>
      </w:r>
      <w:proofErr w:type="spellEnd"/>
      <w:r w:rsidRPr="00057615">
        <w:rPr>
          <w:rFonts w:ascii="Arial Narrow" w:hAnsi="Arial Narrow"/>
          <w:sz w:val="22"/>
        </w:rPr>
        <w:t xml:space="preserve"> spojenia na klientovi,</w:t>
      </w:r>
    </w:p>
    <w:p w:rsidR="00410ADF" w:rsidRPr="00057615" w:rsidRDefault="00410ADF" w:rsidP="00410ADF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</w:rPr>
      </w:pPr>
      <w:r w:rsidRPr="00057615">
        <w:rPr>
          <w:rFonts w:ascii="Arial Narrow" w:hAnsi="Arial Narrow"/>
          <w:sz w:val="22"/>
        </w:rPr>
        <w:t>rozlíšenie obrazovky minimálne 1024 x 768 bodov,</w:t>
      </w:r>
    </w:p>
    <w:p w:rsidR="00410ADF" w:rsidRPr="00057615" w:rsidRDefault="00410ADF" w:rsidP="00410ADF">
      <w:pPr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1418" w:hanging="425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057615">
        <w:rPr>
          <w:rFonts w:ascii="Arial Narrow" w:hAnsi="Arial Narrow"/>
          <w:sz w:val="22"/>
        </w:rPr>
        <w:t>prehliadač PDF súborov.</w:t>
      </w:r>
    </w:p>
    <w:p w:rsidR="00410ADF" w:rsidRPr="00057615" w:rsidRDefault="00410ADF" w:rsidP="00410ADF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b/>
          <w:bCs/>
          <w:sz w:val="22"/>
          <w:szCs w:val="22"/>
          <w:lang w:eastAsia="sk-SK"/>
        </w:rPr>
        <w:t>Doplňujúce informácie</w:t>
      </w:r>
    </w:p>
    <w:p w:rsidR="00410ADF" w:rsidRPr="00057615" w:rsidRDefault="00410ADF" w:rsidP="004A77A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057615">
        <w:rPr>
          <w:rFonts w:ascii="Arial Narrow" w:eastAsia="Calibri" w:hAnsi="Arial Narrow"/>
          <w:sz w:val="22"/>
          <w:szCs w:val="22"/>
          <w:lang w:eastAsia="sk-SK"/>
        </w:rPr>
        <w:t>Technické problémy na strane uchádzača nebudú dôvodom na opakovanie ani na zrušenie elektronickej aukcie. Pre prípad eliminácie akejkoľvek nepredvídateľnej situácie (napr. výpadok elektrickej energie, konektivity k internetu, alebo inej objektívnej príčiny zabraňujúcej v ďalšom pokračovaní uchádzača v elektronickej aukcii), verejný obstarávateľ odporúča uchádzačom mať pripravený náhradný zdroj elektrickej energie, prípadne mobilný internet napr. prenosný počítač s mobilným internetom.</w:t>
      </w:r>
    </w:p>
    <w:sectPr w:rsidR="00410ADF" w:rsidRPr="00057615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7DC" w:rsidRDefault="009E27DC" w:rsidP="007C6581">
      <w:r>
        <w:separator/>
      </w:r>
    </w:p>
  </w:endnote>
  <w:endnote w:type="continuationSeparator" w:id="0">
    <w:p w:rsidR="009E27DC" w:rsidRDefault="009E27DC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C5" w:rsidRPr="008F16C5" w:rsidRDefault="008F16C5">
    <w:pPr>
      <w:pStyle w:val="Pta"/>
      <w:rPr>
        <w:lang w:val="sk-SK"/>
      </w:rPr>
    </w:pPr>
    <w:r>
      <w:rPr>
        <w:rFonts w:ascii="Arial Narrow" w:hAnsi="Arial Narrow"/>
        <w:sz w:val="16"/>
      </w:rPr>
      <w:t>Súťažné podklady pre verejnú súťaž: „Traťová údržba lietadiel Airbus A319-115CJ</w:t>
    </w:r>
    <w:r>
      <w:rPr>
        <w:rFonts w:ascii="Arial Narrow" w:hAnsi="Arial Narrow"/>
        <w:sz w:val="16"/>
        <w:lang w:val="sk-SK"/>
      </w:rPr>
      <w:t>“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7DC" w:rsidRDefault="009E27DC" w:rsidP="007C6581">
      <w:r>
        <w:separator/>
      </w:r>
    </w:p>
  </w:footnote>
  <w:footnote w:type="continuationSeparator" w:id="0">
    <w:p w:rsidR="009E27DC" w:rsidRDefault="009E27DC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7DC" w:rsidRPr="006B22BB" w:rsidRDefault="009E27DC" w:rsidP="007C6581">
    <w:pPr>
      <w:pStyle w:val="Hlavika"/>
      <w:jc w:val="right"/>
      <w:rPr>
        <w:rFonts w:ascii="Arial Narrow" w:hAnsi="Arial Narrow"/>
        <w:szCs w:val="18"/>
        <w:lang w:val="sk-SK"/>
      </w:rPr>
    </w:pPr>
    <w:r w:rsidRPr="006B22BB">
      <w:rPr>
        <w:rFonts w:ascii="Arial Narrow" w:hAnsi="Arial Narrow"/>
        <w:szCs w:val="18"/>
        <w:lang w:val="sk-SK"/>
      </w:rPr>
      <w:t xml:space="preserve">Príloha č. </w:t>
    </w:r>
    <w:r w:rsidR="00951777">
      <w:rPr>
        <w:rFonts w:ascii="Arial Narrow" w:hAnsi="Arial Narrow"/>
        <w:szCs w:val="18"/>
        <w:lang w:val="sk-SK"/>
      </w:rPr>
      <w:t>4</w:t>
    </w:r>
    <w:r w:rsidRPr="006B22BB">
      <w:rPr>
        <w:rFonts w:ascii="Arial Narrow" w:hAnsi="Arial Narrow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F36B2D"/>
    <w:multiLevelType w:val="hybridMultilevel"/>
    <w:tmpl w:val="DA6615D6"/>
    <w:lvl w:ilvl="0" w:tplc="F768FAA6">
      <w:start w:val="1"/>
      <w:numFmt w:val="lowerLetter"/>
      <w:lvlText w:val="%1)"/>
      <w:lvlJc w:val="left"/>
      <w:pPr>
        <w:ind w:left="720" w:hanging="360"/>
      </w:pPr>
      <w:rPr>
        <w:sz w:val="22"/>
        <w:szCs w:val="20"/>
      </w:rPr>
    </w:lvl>
    <w:lvl w:ilvl="1" w:tplc="041B001B">
      <w:start w:val="1"/>
      <w:numFmt w:val="lowerRoman"/>
      <w:lvlText w:val="%2."/>
      <w:lvlJc w:val="righ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3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4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9333041"/>
    <w:multiLevelType w:val="hybridMultilevel"/>
    <w:tmpl w:val="2E2249B2"/>
    <w:lvl w:ilvl="0" w:tplc="968281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6D6B681A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20"/>
  </w:num>
  <w:num w:numId="5">
    <w:abstractNumId w:val="8"/>
  </w:num>
  <w:num w:numId="6">
    <w:abstractNumId w:val="3"/>
  </w:num>
  <w:num w:numId="7">
    <w:abstractNumId w:val="9"/>
  </w:num>
  <w:num w:numId="8">
    <w:abstractNumId w:val="22"/>
  </w:num>
  <w:num w:numId="9">
    <w:abstractNumId w:val="10"/>
  </w:num>
  <w:num w:numId="10">
    <w:abstractNumId w:val="14"/>
  </w:num>
  <w:num w:numId="11">
    <w:abstractNumId w:val="19"/>
  </w:num>
  <w:num w:numId="12">
    <w:abstractNumId w:val="21"/>
  </w:num>
  <w:num w:numId="13">
    <w:abstractNumId w:val="1"/>
  </w:num>
  <w:num w:numId="14">
    <w:abstractNumId w:val="7"/>
  </w:num>
  <w:num w:numId="15">
    <w:abstractNumId w:val="5"/>
  </w:num>
  <w:num w:numId="16">
    <w:abstractNumId w:val="23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5"/>
  </w:num>
  <w:num w:numId="23">
    <w:abstractNumId w:val="16"/>
  </w:num>
  <w:num w:numId="24">
    <w:abstractNumId w:val="6"/>
  </w:num>
  <w:num w:numId="25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F5E"/>
    <w:rsid w:val="000021BF"/>
    <w:rsid w:val="00005122"/>
    <w:rsid w:val="000057BD"/>
    <w:rsid w:val="0002698C"/>
    <w:rsid w:val="00035F9B"/>
    <w:rsid w:val="00052AE6"/>
    <w:rsid w:val="00052AFE"/>
    <w:rsid w:val="00054BC7"/>
    <w:rsid w:val="00057615"/>
    <w:rsid w:val="00070A7C"/>
    <w:rsid w:val="000721BB"/>
    <w:rsid w:val="00082686"/>
    <w:rsid w:val="00090475"/>
    <w:rsid w:val="00094C1F"/>
    <w:rsid w:val="000A0A69"/>
    <w:rsid w:val="000A0E9C"/>
    <w:rsid w:val="000A6D53"/>
    <w:rsid w:val="000B61F1"/>
    <w:rsid w:val="000C048B"/>
    <w:rsid w:val="000C0675"/>
    <w:rsid w:val="000C26D2"/>
    <w:rsid w:val="000C2718"/>
    <w:rsid w:val="000D01F4"/>
    <w:rsid w:val="000D15B1"/>
    <w:rsid w:val="000D2B18"/>
    <w:rsid w:val="000D2D1B"/>
    <w:rsid w:val="00105CCD"/>
    <w:rsid w:val="00106406"/>
    <w:rsid w:val="00106CC7"/>
    <w:rsid w:val="001319D4"/>
    <w:rsid w:val="00143A87"/>
    <w:rsid w:val="00165614"/>
    <w:rsid w:val="00167DBA"/>
    <w:rsid w:val="0018346E"/>
    <w:rsid w:val="001918A0"/>
    <w:rsid w:val="001941B6"/>
    <w:rsid w:val="001B5D1E"/>
    <w:rsid w:val="001C2B34"/>
    <w:rsid w:val="001C3310"/>
    <w:rsid w:val="001C6202"/>
    <w:rsid w:val="001C72BB"/>
    <w:rsid w:val="001C7F9B"/>
    <w:rsid w:val="001D5090"/>
    <w:rsid w:val="001D64E5"/>
    <w:rsid w:val="001D775D"/>
    <w:rsid w:val="001D7B58"/>
    <w:rsid w:val="001E02A4"/>
    <w:rsid w:val="001E4653"/>
    <w:rsid w:val="001E4F5A"/>
    <w:rsid w:val="001F37E1"/>
    <w:rsid w:val="001F4558"/>
    <w:rsid w:val="001F5955"/>
    <w:rsid w:val="002014E1"/>
    <w:rsid w:val="00222D88"/>
    <w:rsid w:val="00223292"/>
    <w:rsid w:val="0022446E"/>
    <w:rsid w:val="00227A67"/>
    <w:rsid w:val="00246301"/>
    <w:rsid w:val="00253900"/>
    <w:rsid w:val="00260587"/>
    <w:rsid w:val="00297E66"/>
    <w:rsid w:val="002A419E"/>
    <w:rsid w:val="002B2C72"/>
    <w:rsid w:val="002C1328"/>
    <w:rsid w:val="002E4DEA"/>
    <w:rsid w:val="002F0FCC"/>
    <w:rsid w:val="002F3AC2"/>
    <w:rsid w:val="002F5A81"/>
    <w:rsid w:val="00301EB0"/>
    <w:rsid w:val="003051F9"/>
    <w:rsid w:val="003053F8"/>
    <w:rsid w:val="00321A28"/>
    <w:rsid w:val="00321E40"/>
    <w:rsid w:val="00324623"/>
    <w:rsid w:val="00334F45"/>
    <w:rsid w:val="00336E3E"/>
    <w:rsid w:val="00360191"/>
    <w:rsid w:val="00362FDB"/>
    <w:rsid w:val="0037129A"/>
    <w:rsid w:val="00371F51"/>
    <w:rsid w:val="00373DF1"/>
    <w:rsid w:val="00375470"/>
    <w:rsid w:val="00380B4E"/>
    <w:rsid w:val="003916BB"/>
    <w:rsid w:val="0039297A"/>
    <w:rsid w:val="003A01E8"/>
    <w:rsid w:val="003A5A60"/>
    <w:rsid w:val="003A5FB6"/>
    <w:rsid w:val="003A6F37"/>
    <w:rsid w:val="003C6FB8"/>
    <w:rsid w:val="003C70FD"/>
    <w:rsid w:val="003D79E3"/>
    <w:rsid w:val="003E39A6"/>
    <w:rsid w:val="003F4C98"/>
    <w:rsid w:val="00406E1B"/>
    <w:rsid w:val="00410ADF"/>
    <w:rsid w:val="0041211D"/>
    <w:rsid w:val="004134D4"/>
    <w:rsid w:val="0041721E"/>
    <w:rsid w:val="004344A1"/>
    <w:rsid w:val="00434CBB"/>
    <w:rsid w:val="0043594E"/>
    <w:rsid w:val="00440CE7"/>
    <w:rsid w:val="0045291B"/>
    <w:rsid w:val="00452E1E"/>
    <w:rsid w:val="00454974"/>
    <w:rsid w:val="00475054"/>
    <w:rsid w:val="004778EF"/>
    <w:rsid w:val="00493B01"/>
    <w:rsid w:val="004A77A7"/>
    <w:rsid w:val="004C2F07"/>
    <w:rsid w:val="004C75D4"/>
    <w:rsid w:val="004E1AC4"/>
    <w:rsid w:val="004F0513"/>
    <w:rsid w:val="00504990"/>
    <w:rsid w:val="00515674"/>
    <w:rsid w:val="00524592"/>
    <w:rsid w:val="00527184"/>
    <w:rsid w:val="00530300"/>
    <w:rsid w:val="005343E1"/>
    <w:rsid w:val="00535778"/>
    <w:rsid w:val="00541402"/>
    <w:rsid w:val="00556901"/>
    <w:rsid w:val="00557378"/>
    <w:rsid w:val="00593CBF"/>
    <w:rsid w:val="005A27E9"/>
    <w:rsid w:val="005A2B51"/>
    <w:rsid w:val="005A5998"/>
    <w:rsid w:val="005B606D"/>
    <w:rsid w:val="005C0737"/>
    <w:rsid w:val="005D6F9C"/>
    <w:rsid w:val="005E0186"/>
    <w:rsid w:val="005E16CA"/>
    <w:rsid w:val="005E2CF1"/>
    <w:rsid w:val="005E4EE4"/>
    <w:rsid w:val="005F47CD"/>
    <w:rsid w:val="00603771"/>
    <w:rsid w:val="00604B41"/>
    <w:rsid w:val="00610C09"/>
    <w:rsid w:val="00611CEE"/>
    <w:rsid w:val="00614D39"/>
    <w:rsid w:val="006251E0"/>
    <w:rsid w:val="00625253"/>
    <w:rsid w:val="00625767"/>
    <w:rsid w:val="00631ACE"/>
    <w:rsid w:val="0063699B"/>
    <w:rsid w:val="00643682"/>
    <w:rsid w:val="00643C5C"/>
    <w:rsid w:val="00647A01"/>
    <w:rsid w:val="00652186"/>
    <w:rsid w:val="00660218"/>
    <w:rsid w:val="00661BCF"/>
    <w:rsid w:val="00662949"/>
    <w:rsid w:val="00667B85"/>
    <w:rsid w:val="006872EB"/>
    <w:rsid w:val="0069607F"/>
    <w:rsid w:val="006A66C0"/>
    <w:rsid w:val="006B0711"/>
    <w:rsid w:val="006B08E8"/>
    <w:rsid w:val="006B22BB"/>
    <w:rsid w:val="006B4B28"/>
    <w:rsid w:val="006B612D"/>
    <w:rsid w:val="006C48B4"/>
    <w:rsid w:val="006D28C7"/>
    <w:rsid w:val="00700AD7"/>
    <w:rsid w:val="00710821"/>
    <w:rsid w:val="00720022"/>
    <w:rsid w:val="00733A86"/>
    <w:rsid w:val="0075184A"/>
    <w:rsid w:val="00752C59"/>
    <w:rsid w:val="00753372"/>
    <w:rsid w:val="007609AD"/>
    <w:rsid w:val="00763F58"/>
    <w:rsid w:val="00767F09"/>
    <w:rsid w:val="00774FE2"/>
    <w:rsid w:val="007801C9"/>
    <w:rsid w:val="007A0BE1"/>
    <w:rsid w:val="007A6425"/>
    <w:rsid w:val="007A67A1"/>
    <w:rsid w:val="007B03B7"/>
    <w:rsid w:val="007B449B"/>
    <w:rsid w:val="007B48C6"/>
    <w:rsid w:val="007B5E6A"/>
    <w:rsid w:val="007C6581"/>
    <w:rsid w:val="007D2A5D"/>
    <w:rsid w:val="007D4B54"/>
    <w:rsid w:val="007E1790"/>
    <w:rsid w:val="007E1D5D"/>
    <w:rsid w:val="007E3661"/>
    <w:rsid w:val="007E7C25"/>
    <w:rsid w:val="007F0443"/>
    <w:rsid w:val="007F15B5"/>
    <w:rsid w:val="007F4F6F"/>
    <w:rsid w:val="00801DE3"/>
    <w:rsid w:val="008045C4"/>
    <w:rsid w:val="00804A09"/>
    <w:rsid w:val="00812340"/>
    <w:rsid w:val="00815AEE"/>
    <w:rsid w:val="00816E9D"/>
    <w:rsid w:val="00826099"/>
    <w:rsid w:val="00832250"/>
    <w:rsid w:val="008341A3"/>
    <w:rsid w:val="00840F6E"/>
    <w:rsid w:val="00872326"/>
    <w:rsid w:val="00887C89"/>
    <w:rsid w:val="0089305C"/>
    <w:rsid w:val="008962D5"/>
    <w:rsid w:val="008A22E9"/>
    <w:rsid w:val="008A2756"/>
    <w:rsid w:val="008A2AA3"/>
    <w:rsid w:val="008A3505"/>
    <w:rsid w:val="008A39B9"/>
    <w:rsid w:val="008A55E3"/>
    <w:rsid w:val="008A7801"/>
    <w:rsid w:val="008B0500"/>
    <w:rsid w:val="008B3018"/>
    <w:rsid w:val="008B5634"/>
    <w:rsid w:val="008C0DD0"/>
    <w:rsid w:val="008C1CC9"/>
    <w:rsid w:val="008C4A51"/>
    <w:rsid w:val="008D2EBC"/>
    <w:rsid w:val="008D545D"/>
    <w:rsid w:val="008E4CAC"/>
    <w:rsid w:val="008F16C5"/>
    <w:rsid w:val="008F537E"/>
    <w:rsid w:val="008F713F"/>
    <w:rsid w:val="00904870"/>
    <w:rsid w:val="0092792F"/>
    <w:rsid w:val="00943FE2"/>
    <w:rsid w:val="00951777"/>
    <w:rsid w:val="00952399"/>
    <w:rsid w:val="00954F5D"/>
    <w:rsid w:val="00956160"/>
    <w:rsid w:val="00960376"/>
    <w:rsid w:val="00962C50"/>
    <w:rsid w:val="00963C62"/>
    <w:rsid w:val="00975974"/>
    <w:rsid w:val="00986A6F"/>
    <w:rsid w:val="009901D6"/>
    <w:rsid w:val="0099095F"/>
    <w:rsid w:val="009910C0"/>
    <w:rsid w:val="00996A65"/>
    <w:rsid w:val="009A48B6"/>
    <w:rsid w:val="009A670A"/>
    <w:rsid w:val="009B2292"/>
    <w:rsid w:val="009B2CB5"/>
    <w:rsid w:val="009D0EA4"/>
    <w:rsid w:val="009D1E74"/>
    <w:rsid w:val="009D33E7"/>
    <w:rsid w:val="009D3FE5"/>
    <w:rsid w:val="009D50B9"/>
    <w:rsid w:val="009D5F45"/>
    <w:rsid w:val="009E27DC"/>
    <w:rsid w:val="009E4490"/>
    <w:rsid w:val="009E5273"/>
    <w:rsid w:val="009F1F22"/>
    <w:rsid w:val="00A024FB"/>
    <w:rsid w:val="00A12EDF"/>
    <w:rsid w:val="00A132AA"/>
    <w:rsid w:val="00A150D9"/>
    <w:rsid w:val="00A17D86"/>
    <w:rsid w:val="00A2179C"/>
    <w:rsid w:val="00A40197"/>
    <w:rsid w:val="00A46CDD"/>
    <w:rsid w:val="00A502CC"/>
    <w:rsid w:val="00A50F13"/>
    <w:rsid w:val="00A537B2"/>
    <w:rsid w:val="00A60730"/>
    <w:rsid w:val="00A8064B"/>
    <w:rsid w:val="00A80B8A"/>
    <w:rsid w:val="00A91339"/>
    <w:rsid w:val="00A944EC"/>
    <w:rsid w:val="00AA381C"/>
    <w:rsid w:val="00AA6208"/>
    <w:rsid w:val="00AC1B98"/>
    <w:rsid w:val="00AC780D"/>
    <w:rsid w:val="00AD4760"/>
    <w:rsid w:val="00AE6F06"/>
    <w:rsid w:val="00AE78DF"/>
    <w:rsid w:val="00AF21BF"/>
    <w:rsid w:val="00AF4632"/>
    <w:rsid w:val="00B05EE2"/>
    <w:rsid w:val="00B1498C"/>
    <w:rsid w:val="00B15641"/>
    <w:rsid w:val="00B169A2"/>
    <w:rsid w:val="00B24B84"/>
    <w:rsid w:val="00B3464C"/>
    <w:rsid w:val="00B40F5C"/>
    <w:rsid w:val="00B41437"/>
    <w:rsid w:val="00B444D0"/>
    <w:rsid w:val="00B46D5D"/>
    <w:rsid w:val="00B5271E"/>
    <w:rsid w:val="00B536B1"/>
    <w:rsid w:val="00B539E0"/>
    <w:rsid w:val="00B573C9"/>
    <w:rsid w:val="00B615A4"/>
    <w:rsid w:val="00B726FB"/>
    <w:rsid w:val="00B72956"/>
    <w:rsid w:val="00B80A84"/>
    <w:rsid w:val="00B8286E"/>
    <w:rsid w:val="00B832B9"/>
    <w:rsid w:val="00BA1434"/>
    <w:rsid w:val="00BB2C79"/>
    <w:rsid w:val="00BC2262"/>
    <w:rsid w:val="00BD0266"/>
    <w:rsid w:val="00BD19DF"/>
    <w:rsid w:val="00BD3519"/>
    <w:rsid w:val="00BD545B"/>
    <w:rsid w:val="00BE0A96"/>
    <w:rsid w:val="00BE2775"/>
    <w:rsid w:val="00BF540C"/>
    <w:rsid w:val="00C03D30"/>
    <w:rsid w:val="00C04A8D"/>
    <w:rsid w:val="00C12ABD"/>
    <w:rsid w:val="00C21FCF"/>
    <w:rsid w:val="00C24D0F"/>
    <w:rsid w:val="00C33AAC"/>
    <w:rsid w:val="00C33FD8"/>
    <w:rsid w:val="00C35E89"/>
    <w:rsid w:val="00C36D5A"/>
    <w:rsid w:val="00C43016"/>
    <w:rsid w:val="00C44C68"/>
    <w:rsid w:val="00C661DC"/>
    <w:rsid w:val="00C7205D"/>
    <w:rsid w:val="00C80E66"/>
    <w:rsid w:val="00C96320"/>
    <w:rsid w:val="00CA581E"/>
    <w:rsid w:val="00CD3C28"/>
    <w:rsid w:val="00CD6C8F"/>
    <w:rsid w:val="00CD6DDF"/>
    <w:rsid w:val="00CE43D5"/>
    <w:rsid w:val="00CF2525"/>
    <w:rsid w:val="00D02F5E"/>
    <w:rsid w:val="00D03578"/>
    <w:rsid w:val="00D14E9F"/>
    <w:rsid w:val="00D21D4B"/>
    <w:rsid w:val="00D26182"/>
    <w:rsid w:val="00D35E16"/>
    <w:rsid w:val="00D3705E"/>
    <w:rsid w:val="00D406DA"/>
    <w:rsid w:val="00D44EF1"/>
    <w:rsid w:val="00D5042F"/>
    <w:rsid w:val="00D523D3"/>
    <w:rsid w:val="00D54685"/>
    <w:rsid w:val="00DB4700"/>
    <w:rsid w:val="00DB540D"/>
    <w:rsid w:val="00DB7A73"/>
    <w:rsid w:val="00DC3ACA"/>
    <w:rsid w:val="00DD251E"/>
    <w:rsid w:val="00DD7347"/>
    <w:rsid w:val="00DF39A3"/>
    <w:rsid w:val="00DF4F82"/>
    <w:rsid w:val="00E00DBF"/>
    <w:rsid w:val="00E05765"/>
    <w:rsid w:val="00E40E17"/>
    <w:rsid w:val="00E52814"/>
    <w:rsid w:val="00E5509A"/>
    <w:rsid w:val="00E55DB9"/>
    <w:rsid w:val="00E667D2"/>
    <w:rsid w:val="00E70205"/>
    <w:rsid w:val="00E82B2E"/>
    <w:rsid w:val="00E92E37"/>
    <w:rsid w:val="00E97FFB"/>
    <w:rsid w:val="00EA370C"/>
    <w:rsid w:val="00EC107E"/>
    <w:rsid w:val="00EC59EB"/>
    <w:rsid w:val="00ED09E2"/>
    <w:rsid w:val="00EE44E9"/>
    <w:rsid w:val="00EE68FE"/>
    <w:rsid w:val="00EF3DB5"/>
    <w:rsid w:val="00EF4A77"/>
    <w:rsid w:val="00F00B32"/>
    <w:rsid w:val="00F01372"/>
    <w:rsid w:val="00F06C6A"/>
    <w:rsid w:val="00F133FF"/>
    <w:rsid w:val="00F23C41"/>
    <w:rsid w:val="00F24452"/>
    <w:rsid w:val="00F33D09"/>
    <w:rsid w:val="00F343B2"/>
    <w:rsid w:val="00F438EA"/>
    <w:rsid w:val="00F47B34"/>
    <w:rsid w:val="00F52A92"/>
    <w:rsid w:val="00F55B65"/>
    <w:rsid w:val="00F56D08"/>
    <w:rsid w:val="00F63F3E"/>
    <w:rsid w:val="00F63F4C"/>
    <w:rsid w:val="00F662B0"/>
    <w:rsid w:val="00F724F1"/>
    <w:rsid w:val="00F7635B"/>
    <w:rsid w:val="00F87FB5"/>
    <w:rsid w:val="00FA2F74"/>
    <w:rsid w:val="00FB6BA4"/>
    <w:rsid w:val="00FD03B0"/>
    <w:rsid w:val="00FD22F3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2AD29-0AB3-4C12-9796-E5814337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ody,Odsek zoznamu2,Bullet Number,lp1,lp11,List Paragraph11,Bullet 1,Use Case List Paragraph,Colorful List - Accent 11"/>
    <w:basedOn w:val="Normlny"/>
    <w:link w:val="OdsekzoznamuChar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Colorful List - Accent 11 Char"/>
    <w:link w:val="Odsekzoznamu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F00B32"/>
    <w:pPr>
      <w:spacing w:before="120" w:after="120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table" w:styleId="Mriekatabuky">
    <w:name w:val="Table Grid"/>
    <w:basedOn w:val="Normlnatabuka"/>
    <w:uiPriority w:val="59"/>
    <w:rsid w:val="009D50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9D50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6</Pages>
  <Words>2852</Words>
  <Characters>16260</Characters>
  <DocSecurity>0</DocSecurity>
  <Lines>135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2019-11-25T08:41:00Z</dcterms:created>
  <dcterms:modified xsi:type="dcterms:W3CDTF">2020-07-20T07:06:00Z</dcterms:modified>
</cp:coreProperties>
</file>