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6A9CA205" w:rsidR="009D339D" w:rsidRDefault="0043550A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Výbušniny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2E59506C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D80C46">
        <w:rPr>
          <w:rFonts w:ascii="Arial Narrow" w:hAnsi="Arial Narrow"/>
          <w:b/>
          <w:sz w:val="28"/>
          <w:szCs w:val="28"/>
        </w:rPr>
        <w:t>4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D80C46">
        <w:rPr>
          <w:rFonts w:ascii="Arial Narrow" w:hAnsi="Arial Narrow"/>
          <w:b/>
          <w:sz w:val="28"/>
          <w:szCs w:val="28"/>
          <w:lang w:eastAsia="sk-SK"/>
        </w:rPr>
        <w:t>Rozbušky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F79723" w14:textId="448DD473" w:rsidR="0019104D" w:rsidRPr="00D80C46" w:rsidRDefault="0019104D" w:rsidP="00D80C46">
      <w:pPr>
        <w:pStyle w:val="Odsekzoznamu"/>
        <w:numPr>
          <w:ilvl w:val="1"/>
          <w:numId w:val="11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D80C46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336F14CE" w14:textId="60B4242B" w:rsidR="00D80C46" w:rsidRPr="00D80C46" w:rsidRDefault="00D80C46" w:rsidP="00D80C46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D80C46">
        <w:rPr>
          <w:rFonts w:ascii="Arial Narrow" w:hAnsi="Arial Narrow"/>
          <w:sz w:val="22"/>
          <w:szCs w:val="22"/>
        </w:rPr>
        <w:t xml:space="preserve">Neelektrický roznetný systém na iniciáciu výbušnín </w:t>
      </w:r>
    </w:p>
    <w:p w14:paraId="4411B006" w14:textId="5B08BFCD" w:rsidR="00D80C46" w:rsidRPr="00A74BD7" w:rsidRDefault="00D80C46" w:rsidP="00A74BD7">
      <w:pPr>
        <w:ind w:left="357" w:firstLine="357"/>
        <w:rPr>
          <w:rFonts w:ascii="Arial Narrow" w:hAnsi="Arial Narrow"/>
          <w:sz w:val="22"/>
          <w:szCs w:val="22"/>
        </w:rPr>
      </w:pPr>
      <w:r w:rsidRPr="00D80C46">
        <w:rPr>
          <w:rFonts w:ascii="Arial Narrow" w:hAnsi="Arial Narrow"/>
          <w:sz w:val="22"/>
          <w:szCs w:val="22"/>
        </w:rPr>
        <w:t>Množstvo:</w:t>
      </w:r>
      <w:r w:rsidR="00A74BD7">
        <w:rPr>
          <w:rFonts w:ascii="Arial Narrow" w:hAnsi="Arial Narrow"/>
          <w:sz w:val="22"/>
          <w:szCs w:val="22"/>
        </w:rPr>
        <w:t xml:space="preserve">        </w:t>
      </w:r>
      <w:r w:rsidRPr="00A74BD7">
        <w:rPr>
          <w:rFonts w:ascii="Arial Narrow" w:hAnsi="Arial Narrow"/>
          <w:sz w:val="22"/>
          <w:szCs w:val="22"/>
        </w:rPr>
        <w:t>3 m</w:t>
      </w:r>
      <w:r w:rsidRPr="00A74BD7">
        <w:rPr>
          <w:rFonts w:ascii="Arial Narrow" w:hAnsi="Arial Narrow"/>
          <w:sz w:val="22"/>
          <w:szCs w:val="22"/>
        </w:rPr>
        <w:tab/>
      </w:r>
      <w:r w:rsidRPr="00A74BD7">
        <w:rPr>
          <w:rFonts w:ascii="Arial Narrow" w:hAnsi="Arial Narrow"/>
          <w:sz w:val="22"/>
          <w:szCs w:val="22"/>
        </w:rPr>
        <w:tab/>
        <w:t>200 ks</w:t>
      </w:r>
    </w:p>
    <w:p w14:paraId="759AB569" w14:textId="79B30BB6" w:rsidR="00D80C46" w:rsidRPr="00D80C46" w:rsidRDefault="00A74BD7" w:rsidP="00D80C46">
      <w:pPr>
        <w:pStyle w:val="Odsekzoznamu"/>
        <w:ind w:left="71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</w:t>
      </w:r>
      <w:r w:rsidR="00D80C46">
        <w:rPr>
          <w:rFonts w:ascii="Arial Narrow" w:hAnsi="Arial Narrow"/>
          <w:sz w:val="22"/>
          <w:szCs w:val="22"/>
        </w:rPr>
        <w:t xml:space="preserve">10 m   </w:t>
      </w:r>
      <w:r w:rsidR="00D80C46">
        <w:rPr>
          <w:rFonts w:ascii="Arial Narrow" w:hAnsi="Arial Narrow"/>
          <w:sz w:val="22"/>
          <w:szCs w:val="22"/>
        </w:rPr>
        <w:tab/>
      </w:r>
      <w:r w:rsidR="00D80C46" w:rsidRPr="00D80C46">
        <w:rPr>
          <w:rFonts w:ascii="Arial Narrow" w:hAnsi="Arial Narrow"/>
          <w:sz w:val="22"/>
          <w:szCs w:val="22"/>
        </w:rPr>
        <w:tab/>
        <w:t>200 ks</w:t>
      </w:r>
    </w:p>
    <w:p w14:paraId="50C53A14" w14:textId="64D54910" w:rsidR="00D80C46" w:rsidRPr="00D80C46" w:rsidRDefault="00A74BD7" w:rsidP="00A74BD7">
      <w:pPr>
        <w:pStyle w:val="Odsekzoznamu"/>
        <w:spacing w:after="60"/>
        <w:ind w:left="71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</w:t>
      </w:r>
      <w:r w:rsidR="00D80C46">
        <w:rPr>
          <w:rFonts w:ascii="Arial Narrow" w:hAnsi="Arial Narrow"/>
          <w:sz w:val="22"/>
          <w:szCs w:val="22"/>
        </w:rPr>
        <w:t>25 m</w:t>
      </w:r>
      <w:r w:rsidR="00D80C46">
        <w:rPr>
          <w:rFonts w:ascii="Arial Narrow" w:hAnsi="Arial Narrow"/>
          <w:sz w:val="22"/>
          <w:szCs w:val="22"/>
        </w:rPr>
        <w:tab/>
      </w:r>
      <w:r w:rsidR="00D80C46">
        <w:rPr>
          <w:rFonts w:ascii="Arial Narrow" w:hAnsi="Arial Narrow"/>
          <w:sz w:val="22"/>
          <w:szCs w:val="22"/>
        </w:rPr>
        <w:tab/>
      </w:r>
      <w:r w:rsidR="00D80C46" w:rsidRPr="00D80C46">
        <w:rPr>
          <w:rFonts w:ascii="Arial Narrow" w:hAnsi="Arial Narrow"/>
          <w:sz w:val="22"/>
          <w:szCs w:val="22"/>
        </w:rPr>
        <w:t xml:space="preserve">100 ks  </w:t>
      </w:r>
      <w:r w:rsidR="00D80C46" w:rsidRPr="00D80C46">
        <w:rPr>
          <w:rFonts w:ascii="Arial Narrow" w:hAnsi="Arial Narrow"/>
          <w:sz w:val="22"/>
          <w:szCs w:val="22"/>
        </w:rPr>
        <w:tab/>
        <w:t xml:space="preserve"> </w:t>
      </w:r>
      <w:r w:rsidR="00D80C46" w:rsidRPr="00D80C46">
        <w:rPr>
          <w:rFonts w:ascii="Arial Narrow" w:hAnsi="Arial Narrow"/>
          <w:sz w:val="22"/>
          <w:szCs w:val="22"/>
        </w:rPr>
        <w:tab/>
      </w:r>
      <w:r w:rsidR="00D80C46" w:rsidRPr="00D80C46">
        <w:rPr>
          <w:rFonts w:ascii="Arial Narrow" w:hAnsi="Arial Narrow"/>
          <w:sz w:val="22"/>
          <w:szCs w:val="22"/>
        </w:rPr>
        <w:tab/>
        <w:t xml:space="preserve">   </w:t>
      </w:r>
    </w:p>
    <w:p w14:paraId="3951E20A" w14:textId="5327B018" w:rsidR="00D80C46" w:rsidRPr="00D80C46" w:rsidRDefault="00D80C46" w:rsidP="00D80C46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sz w:val="22"/>
          <w:szCs w:val="22"/>
        </w:rPr>
      </w:pPr>
      <w:r w:rsidRPr="00D80C46">
        <w:rPr>
          <w:rFonts w:ascii="Arial Narrow" w:hAnsi="Arial Narrow"/>
          <w:sz w:val="22"/>
          <w:szCs w:val="22"/>
        </w:rPr>
        <w:t xml:space="preserve">Neelektrický roznetný systém na iniciáciu výbušnín </w:t>
      </w:r>
    </w:p>
    <w:p w14:paraId="15596C22" w14:textId="0E8644A0" w:rsidR="00D80C46" w:rsidRDefault="00D80C46" w:rsidP="00A74BD7">
      <w:pPr>
        <w:pStyle w:val="Odsekzoznamu"/>
        <w:spacing w:before="13" w:after="120"/>
        <w:ind w:left="714"/>
        <w:jc w:val="both"/>
        <w:rPr>
          <w:rFonts w:ascii="Arial Narrow" w:hAnsi="Arial Narrow"/>
          <w:sz w:val="22"/>
          <w:szCs w:val="22"/>
        </w:rPr>
      </w:pPr>
      <w:r w:rsidRPr="00D80C46">
        <w:rPr>
          <w:rFonts w:ascii="Arial Narrow" w:hAnsi="Arial Narrow"/>
          <w:sz w:val="22"/>
          <w:szCs w:val="22"/>
        </w:rPr>
        <w:t>Množstvo:</w:t>
      </w:r>
      <w:r w:rsidRPr="00D80C46">
        <w:rPr>
          <w:rFonts w:ascii="Arial Narrow" w:hAnsi="Arial Narrow"/>
          <w:sz w:val="22"/>
          <w:szCs w:val="22"/>
        </w:rPr>
        <w:tab/>
      </w:r>
      <w:r w:rsidRPr="00D80C46">
        <w:rPr>
          <w:rFonts w:ascii="Arial Narrow" w:hAnsi="Arial Narrow"/>
          <w:sz w:val="22"/>
          <w:szCs w:val="22"/>
        </w:rPr>
        <w:tab/>
        <w:t>384 ks</w:t>
      </w:r>
    </w:p>
    <w:p w14:paraId="4F6E08B2" w14:textId="6D07B959" w:rsidR="006F5827" w:rsidRPr="00206F72" w:rsidRDefault="006F5827" w:rsidP="006F22AB">
      <w:pPr>
        <w:ind w:left="360" w:hanging="360"/>
        <w:rPr>
          <w:rFonts w:ascii="Arial Narrow" w:hAnsi="Arial Narrow"/>
          <w:b/>
          <w:sz w:val="22"/>
          <w:szCs w:val="22"/>
        </w:rPr>
      </w:pP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206F72" w:rsidRPr="00206F72">
        <w:rPr>
          <w:rFonts w:ascii="Arial Narrow" w:hAnsi="Arial Narrow"/>
          <w:color w:val="000000"/>
          <w:sz w:val="22"/>
          <w:szCs w:val="22"/>
          <w:lang w:eastAsia="sk-SK"/>
        </w:rPr>
        <w:t>„</w:t>
      </w:r>
      <w:r w:rsidR="00D80C46">
        <w:rPr>
          <w:rFonts w:ascii="Arial Narrow" w:hAnsi="Arial Narrow"/>
          <w:color w:val="000000"/>
          <w:sz w:val="22"/>
          <w:szCs w:val="22"/>
          <w:lang w:eastAsia="sk-SK"/>
        </w:rPr>
        <w:t>Rozbušiek</w:t>
      </w:r>
      <w:r w:rsidR="00206F72" w:rsidRPr="00206F72">
        <w:rPr>
          <w:rFonts w:ascii="Arial Narrow" w:hAnsi="Arial Narrow"/>
          <w:color w:val="000000"/>
          <w:sz w:val="22"/>
          <w:szCs w:val="22"/>
          <w:lang w:eastAsia="sk-SK"/>
        </w:rPr>
        <w:t>“</w:t>
      </w:r>
      <w:r w:rsidR="006F22AB" w:rsidRPr="00206F72">
        <w:rPr>
          <w:rFonts w:ascii="Arial Narrow" w:hAnsi="Arial Narrow"/>
          <w:b/>
          <w:sz w:val="22"/>
          <w:szCs w:val="22"/>
        </w:rPr>
        <w:t xml:space="preserve"> 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v rozsahu </w:t>
      </w:r>
      <w:r w:rsidR="00D80C46">
        <w:rPr>
          <w:rFonts w:ascii="Arial Narrow" w:hAnsi="Arial Narrow"/>
          <w:color w:val="000000"/>
          <w:sz w:val="22"/>
          <w:szCs w:val="22"/>
          <w:lang w:eastAsia="sk-SK"/>
        </w:rPr>
        <w:t>884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 kusov.</w:t>
      </w:r>
    </w:p>
    <w:p w14:paraId="4265F9A0" w14:textId="77777777" w:rsidR="006F5827" w:rsidRPr="00206F72" w:rsidRDefault="006F5827" w:rsidP="006F5827">
      <w:pPr>
        <w:rPr>
          <w:rFonts w:ascii="Arial Narrow" w:hAnsi="Arial Narrow"/>
          <w:sz w:val="22"/>
          <w:szCs w:val="22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D26388E" w14:textId="3E5FF467" w:rsidR="006F5827" w:rsidRDefault="006F5827" w:rsidP="00206F72">
      <w:pPr>
        <w:spacing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</w:t>
      </w:r>
      <w:r w:rsidR="00521BCD" w:rsidRPr="00206F72">
        <w:rPr>
          <w:rFonts w:ascii="Arial Narrow" w:hAnsi="Arial Narrow"/>
          <w:sz w:val="22"/>
          <w:szCs w:val="22"/>
          <w:lang w:eastAsia="sk-SK"/>
        </w:rPr>
        <w:t>á</w:t>
      </w:r>
      <w:r w:rsidRPr="00206F72">
        <w:rPr>
          <w:rFonts w:ascii="Arial Narrow" w:hAnsi="Arial Narrow"/>
          <w:sz w:val="22"/>
          <w:szCs w:val="22"/>
          <w:lang w:eastAsia="sk-SK"/>
        </w:rPr>
        <w:t xml:space="preserve"> Ľupča</w:t>
      </w:r>
      <w:r w:rsidR="00206F72" w:rsidRPr="00206F72">
        <w:rPr>
          <w:rFonts w:ascii="Arial Narrow" w:hAnsi="Arial Narrow"/>
          <w:sz w:val="22"/>
          <w:szCs w:val="22"/>
          <w:lang w:eastAsia="sk-SK"/>
        </w:rPr>
        <w:t>, prevádzka: vojenské sklady Sklené, VÚ 5728.</w:t>
      </w:r>
    </w:p>
    <w:p w14:paraId="2E7939A7" w14:textId="22A985D2" w:rsidR="00D80C46" w:rsidRPr="00D80C46" w:rsidRDefault="00D80C46" w:rsidP="00D80C46">
      <w:pPr>
        <w:pStyle w:val="Odsekzoznamu"/>
        <w:numPr>
          <w:ilvl w:val="1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D80C46">
        <w:rPr>
          <w:rFonts w:ascii="Arial Narrow" w:hAnsi="Arial Narrow"/>
          <w:b/>
          <w:sz w:val="22"/>
          <w:szCs w:val="22"/>
        </w:rPr>
        <w:t>Minimálne technické parametre rozbušiek</w:t>
      </w:r>
    </w:p>
    <w:p w14:paraId="473EBCD6" w14:textId="77777777" w:rsidR="00D80C46" w:rsidRDefault="00D80C46" w:rsidP="00D80C46">
      <w:pPr>
        <w:pStyle w:val="Odsekzoznamu"/>
        <w:tabs>
          <w:tab w:val="clear" w:pos="2160"/>
          <w:tab w:val="clear" w:pos="2880"/>
          <w:tab w:val="clear" w:pos="4500"/>
        </w:tabs>
        <w:ind w:left="1074"/>
        <w:contextualSpacing/>
        <w:rPr>
          <w:rFonts w:ascii="Arial Narrow" w:hAnsi="Arial Narrow"/>
          <w:b/>
        </w:rPr>
      </w:pPr>
    </w:p>
    <w:p w14:paraId="7BA5932F" w14:textId="7FCEBCC7" w:rsidR="00D80C46" w:rsidRPr="00D80C46" w:rsidRDefault="00D80C46" w:rsidP="00D80C46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b/>
        </w:rPr>
      </w:pPr>
      <w:r w:rsidRPr="00D80C46">
        <w:rPr>
          <w:rFonts w:ascii="Arial Narrow" w:hAnsi="Arial Narrow"/>
          <w:b/>
        </w:rPr>
        <w:t xml:space="preserve">Neelektrický roznetný systém na iniciáciu výbušnín </w:t>
      </w:r>
    </w:p>
    <w:p w14:paraId="1A0C68EA" w14:textId="513004FD" w:rsidR="00D80C46" w:rsidRPr="00166C04" w:rsidRDefault="00D80C46" w:rsidP="00AA1243">
      <w:pPr>
        <w:pStyle w:val="Odsekzoznamu"/>
        <w:autoSpaceDE w:val="0"/>
        <w:autoSpaceDN w:val="0"/>
        <w:adjustRightInd w:val="0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Teplotný rozsah použitia: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od -30°C do +50°C;</w:t>
      </w:r>
    </w:p>
    <w:p w14:paraId="69218FC7" w14:textId="36610DD3" w:rsidR="00D80C46" w:rsidRPr="00166C04" w:rsidRDefault="00D80C46" w:rsidP="00AA1243">
      <w:pPr>
        <w:pStyle w:val="Odsekzoznamu"/>
        <w:autoSpaceDE w:val="0"/>
        <w:autoSpaceDN w:val="0"/>
        <w:adjustRightInd w:val="0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Vodovzdornosť: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0,3 MPa/7dní</w:t>
      </w:r>
    </w:p>
    <w:p w14:paraId="4795BD07" w14:textId="1D84FBBC" w:rsidR="00D80C46" w:rsidRPr="00166C04" w:rsidRDefault="00D80C46" w:rsidP="00AA1243">
      <w:pPr>
        <w:pStyle w:val="Odsekzoznamu"/>
        <w:autoSpaceDE w:val="0"/>
        <w:autoSpaceDN w:val="0"/>
        <w:adjustRightInd w:val="0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Pevnosť v ťahu systém :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max. 40 N (cca 4 kg);</w:t>
      </w:r>
    </w:p>
    <w:p w14:paraId="5681996C" w14:textId="2D988847" w:rsidR="00D80C46" w:rsidRPr="00166C04" w:rsidRDefault="00D80C46" w:rsidP="00AA1243">
      <w:pPr>
        <w:pStyle w:val="Odsekzoznamu"/>
        <w:autoSpaceDE w:val="0"/>
        <w:autoSpaceDN w:val="0"/>
        <w:adjustRightInd w:val="0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Skladovanie: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+5°C až +30°Cv neporušenom originálnom balení Al/PE vrecku;</w:t>
      </w:r>
    </w:p>
    <w:p w14:paraId="44E7A2F2" w14:textId="77777777" w:rsidR="00D80C46" w:rsidRPr="00166C04" w:rsidRDefault="00D80C46" w:rsidP="00AA1243">
      <w:pPr>
        <w:pStyle w:val="Odsekzoznamu"/>
        <w:autoSpaceDE w:val="0"/>
        <w:autoSpaceDN w:val="0"/>
        <w:adjustRightInd w:val="0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Pevnostný limit detonačnej trubičky:  </w:t>
      </w:r>
      <w:r w:rsidRPr="00166C04">
        <w:rPr>
          <w:rFonts w:ascii="Arial Narrow" w:hAnsi="Arial Narrow"/>
        </w:rPr>
        <w:tab/>
        <w:t>120 N (cca 12 kg);</w:t>
      </w:r>
    </w:p>
    <w:p w14:paraId="0562E82C" w14:textId="4FB0E5B5" w:rsidR="00D80C46" w:rsidRPr="00166C04" w:rsidRDefault="00D80C46" w:rsidP="00AA1243">
      <w:pPr>
        <w:pStyle w:val="Odsekzoznamu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 xml:space="preserve">Dĺžky detonačných vodičov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3m, 10m, 25m</w:t>
      </w:r>
    </w:p>
    <w:p w14:paraId="3E7193AF" w14:textId="77777777" w:rsidR="00D80C46" w:rsidRPr="00166C04" w:rsidRDefault="00D80C46" w:rsidP="00AA1243">
      <w:pPr>
        <w:pStyle w:val="Odsekzoznamu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  </w:t>
      </w:r>
    </w:p>
    <w:p w14:paraId="263B8727" w14:textId="1EED7E2E" w:rsidR="00D80C46" w:rsidRPr="00D80C46" w:rsidRDefault="00D80C46" w:rsidP="00D80C46">
      <w:pPr>
        <w:pStyle w:val="Odsekzoznamu"/>
        <w:numPr>
          <w:ilvl w:val="2"/>
          <w:numId w:val="11"/>
        </w:numPr>
        <w:tabs>
          <w:tab w:val="clear" w:pos="2160"/>
          <w:tab w:val="clear" w:pos="2880"/>
          <w:tab w:val="clear" w:pos="4500"/>
        </w:tabs>
        <w:contextualSpacing/>
        <w:rPr>
          <w:rFonts w:ascii="Arial Narrow" w:hAnsi="Arial Narrow"/>
          <w:b/>
        </w:rPr>
      </w:pPr>
      <w:r w:rsidRPr="00D80C46">
        <w:rPr>
          <w:rFonts w:ascii="Arial Narrow" w:hAnsi="Arial Narrow"/>
          <w:b/>
        </w:rPr>
        <w:t xml:space="preserve">Neelektrický roznetný systém na iniciáciu výbušnín </w:t>
      </w:r>
    </w:p>
    <w:p w14:paraId="54BCB031" w14:textId="77777777" w:rsidR="00D80C46" w:rsidRPr="00166C04" w:rsidRDefault="00D80C46" w:rsidP="00AA1243">
      <w:pPr>
        <w:pStyle w:val="Odsekzoznamu"/>
        <w:ind w:left="717"/>
        <w:jc w:val="both"/>
        <w:rPr>
          <w:rFonts w:ascii="Arial Narrow" w:hAnsi="Arial Narrow"/>
          <w:bCs/>
        </w:rPr>
      </w:pPr>
      <w:r w:rsidRPr="00166C04">
        <w:rPr>
          <w:rFonts w:ascii="Arial Narrow" w:hAnsi="Arial Narrow"/>
          <w:b/>
          <w:bCs/>
        </w:rPr>
        <w:t>Technické požiadavky:</w:t>
      </w:r>
    </w:p>
    <w:p w14:paraId="65C03D83" w14:textId="72DD548A" w:rsidR="00D80C46" w:rsidRPr="00166C04" w:rsidRDefault="00D80C46" w:rsidP="00AA1243">
      <w:pPr>
        <w:pStyle w:val="Odsekzoznamu"/>
        <w:spacing w:before="13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>Rúrka Ø(mm)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2</w:t>
      </w:r>
    </w:p>
    <w:p w14:paraId="1B04B225" w14:textId="51994002" w:rsidR="00D80C46" w:rsidRPr="00166C04" w:rsidRDefault="00D80C46" w:rsidP="00AA1243">
      <w:pPr>
        <w:pStyle w:val="Odsekzoznamu"/>
        <w:spacing w:before="13"/>
        <w:ind w:left="717"/>
        <w:rPr>
          <w:rFonts w:ascii="Arial Narrow" w:hAnsi="Arial Narrow"/>
        </w:rPr>
      </w:pPr>
      <w:r w:rsidRPr="00166C04">
        <w:rPr>
          <w:rFonts w:ascii="Arial Narrow" w:hAnsi="Arial Narrow"/>
        </w:rPr>
        <w:t>Dĺžka(m)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</w:t>
      </w:r>
      <w:r w:rsidRPr="00166C04">
        <w:rPr>
          <w:rFonts w:ascii="Arial Narrow" w:hAnsi="Arial Narrow"/>
        </w:rPr>
        <w:t>15</w:t>
      </w:r>
    </w:p>
    <w:p w14:paraId="1E32E9F8" w14:textId="5F803821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Cievka rozmery (mm)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130x32</w:t>
      </w:r>
    </w:p>
    <w:p w14:paraId="22468F3C" w14:textId="4C6094BC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Cievka hmotnosť (g)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100</w:t>
      </w:r>
    </w:p>
    <w:p w14:paraId="07F1B6DC" w14:textId="6677CB3F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Rýchlosť odpaľovania (ms)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2000</w:t>
      </w:r>
    </w:p>
    <w:p w14:paraId="5F00C307" w14:textId="4F615013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Prevádzková  teplota (°C)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-46 až +71</w:t>
      </w:r>
    </w:p>
    <w:p w14:paraId="3B46CAB8" w14:textId="328091EF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Vode odolnosť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2bar, 168h</w:t>
      </w:r>
    </w:p>
    <w:p w14:paraId="25DBD341" w14:textId="722A8C66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Pevnosť v ťahu (N)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 xml:space="preserve">  </w:t>
      </w:r>
      <w:r w:rsidRPr="00166C04">
        <w:rPr>
          <w:rFonts w:ascii="Arial Narrow" w:hAnsi="Arial Narrow"/>
        </w:rPr>
        <w:tab/>
        <w:t xml:space="preserve"> 20</w:t>
      </w:r>
    </w:p>
    <w:p w14:paraId="7D44395B" w14:textId="03AB5DC8" w:rsidR="00D80C46" w:rsidRPr="00166C04" w:rsidRDefault="00D80C46" w:rsidP="00AA1243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Trieda nebezpečnej látky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1,4S</w:t>
      </w:r>
    </w:p>
    <w:p w14:paraId="3D59429B" w14:textId="19FE2E7A" w:rsidR="00D80C46" w:rsidRDefault="00D80C46" w:rsidP="00D80C46">
      <w:pPr>
        <w:pStyle w:val="Odsekzoznamu"/>
        <w:spacing w:before="13"/>
        <w:ind w:left="717"/>
        <w:jc w:val="both"/>
        <w:rPr>
          <w:rFonts w:ascii="Arial Narrow" w:hAnsi="Arial Narrow"/>
        </w:rPr>
      </w:pPr>
      <w:r w:rsidRPr="00166C04">
        <w:rPr>
          <w:rFonts w:ascii="Arial Narrow" w:hAnsi="Arial Narrow"/>
        </w:rPr>
        <w:t>UN kód</w:t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</w:r>
      <w:r w:rsidRPr="00166C04">
        <w:rPr>
          <w:rFonts w:ascii="Arial Narrow" w:hAnsi="Arial Narrow"/>
        </w:rPr>
        <w:tab/>
        <w:t>UN0500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C334D" w:rsidRPr="00206F72" w14:paraId="74E8B9D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C52F0B2" w14:textId="5806FF4F" w:rsidR="00EC334D" w:rsidRPr="00206F72" w:rsidRDefault="00EC334D" w:rsidP="0043550A">
            <w:p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00E8B251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1F2F9EB8" w14:textId="02C95358" w:rsidR="00EC334D" w:rsidRPr="00206F72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4EB7A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7A0D8D1D" w14:textId="2761F6A4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2DED530" w14:textId="77777777" w:rsidTr="0006783D">
        <w:tc>
          <w:tcPr>
            <w:tcW w:w="0" w:type="auto"/>
            <w:shd w:val="clear" w:color="auto" w:fill="auto"/>
            <w:vAlign w:val="center"/>
          </w:tcPr>
          <w:p w14:paraId="4749B34B" w14:textId="77777777" w:rsidR="00EC334D" w:rsidRDefault="00EC334D" w:rsidP="0006783D">
            <w:pPr>
              <w:pStyle w:val="Textkomentra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  <w:p w14:paraId="08C7C50A" w14:textId="63307038" w:rsidR="00D80C46" w:rsidRPr="00206F72" w:rsidRDefault="00D80C46" w:rsidP="0006783D">
            <w:pPr>
              <w:pStyle w:val="Textkomentra"/>
              <w:rPr>
                <w:rFonts w:ascii="Arial Narrow" w:hAnsi="Arial Narrow"/>
                <w:color w:val="333333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C334D" w:rsidRPr="00206F72" w14:paraId="111F8215" w14:textId="77777777" w:rsidTr="00460015">
        <w:tc>
          <w:tcPr>
            <w:tcW w:w="0" w:type="auto"/>
            <w:shd w:val="clear" w:color="auto" w:fill="auto"/>
            <w:vAlign w:val="center"/>
          </w:tcPr>
          <w:p w14:paraId="69A59A5B" w14:textId="163F35EB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E665177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0CE1E20" w14:textId="4140A225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</w:tbl>
    <w:p w14:paraId="009EBF72" w14:textId="77777777" w:rsidR="00716794" w:rsidRPr="00206F72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206F72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65231C74" w14:textId="77777777" w:rsidR="00716794" w:rsidRPr="00206F72" w:rsidRDefault="00716794" w:rsidP="00716794">
      <w:pPr>
        <w:rPr>
          <w:rFonts w:ascii="Arial Narrow" w:hAnsi="Arial Narrow"/>
          <w:sz w:val="22"/>
          <w:szCs w:val="22"/>
        </w:rPr>
      </w:pPr>
    </w:p>
    <w:p w14:paraId="391A8DE1" w14:textId="77777777" w:rsidR="00716794" w:rsidRPr="00206F72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206F72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84DC90" w14:textId="77777777" w:rsidR="008B4127" w:rsidRDefault="008B4127" w:rsidP="003D4E38">
      <w:r>
        <w:separator/>
      </w:r>
    </w:p>
  </w:endnote>
  <w:endnote w:type="continuationSeparator" w:id="0">
    <w:p w14:paraId="178DAEEA" w14:textId="77777777" w:rsidR="008B4127" w:rsidRDefault="008B4127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30852" w14:textId="77777777" w:rsidR="008B4127" w:rsidRDefault="008B4127" w:rsidP="003D4E38">
      <w:r>
        <w:separator/>
      </w:r>
    </w:p>
  </w:footnote>
  <w:footnote w:type="continuationSeparator" w:id="0">
    <w:p w14:paraId="0846DD82" w14:textId="77777777" w:rsidR="008B4127" w:rsidRDefault="008B4127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1967"/>
    <w:multiLevelType w:val="multilevel"/>
    <w:tmpl w:val="6B94AD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8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4" w:hanging="1440"/>
      </w:pPr>
      <w:rPr>
        <w:rFonts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34AEB"/>
    <w:multiLevelType w:val="hybridMultilevel"/>
    <w:tmpl w:val="F7424EB8"/>
    <w:lvl w:ilvl="0" w:tplc="858819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6F1D98"/>
    <w:multiLevelType w:val="hybridMultilevel"/>
    <w:tmpl w:val="4ED49D2E"/>
    <w:lvl w:ilvl="0" w:tplc="040229BE">
      <w:start w:val="1"/>
      <w:numFmt w:val="lowerLetter"/>
      <w:lvlText w:val="%1)"/>
      <w:lvlJc w:val="left"/>
      <w:pPr>
        <w:ind w:left="53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066" w:hanging="360"/>
      </w:pPr>
    </w:lvl>
    <w:lvl w:ilvl="2" w:tplc="041B001B" w:tentative="1">
      <w:start w:val="1"/>
      <w:numFmt w:val="lowerRoman"/>
      <w:lvlText w:val="%3."/>
      <w:lvlJc w:val="right"/>
      <w:pPr>
        <w:ind w:left="6786" w:hanging="180"/>
      </w:pPr>
    </w:lvl>
    <w:lvl w:ilvl="3" w:tplc="041B000F" w:tentative="1">
      <w:start w:val="1"/>
      <w:numFmt w:val="decimal"/>
      <w:lvlText w:val="%4."/>
      <w:lvlJc w:val="left"/>
      <w:pPr>
        <w:ind w:left="7506" w:hanging="360"/>
      </w:pPr>
    </w:lvl>
    <w:lvl w:ilvl="4" w:tplc="041B0019" w:tentative="1">
      <w:start w:val="1"/>
      <w:numFmt w:val="lowerLetter"/>
      <w:lvlText w:val="%5."/>
      <w:lvlJc w:val="left"/>
      <w:pPr>
        <w:ind w:left="8226" w:hanging="360"/>
      </w:pPr>
    </w:lvl>
    <w:lvl w:ilvl="5" w:tplc="041B001B" w:tentative="1">
      <w:start w:val="1"/>
      <w:numFmt w:val="lowerRoman"/>
      <w:lvlText w:val="%6."/>
      <w:lvlJc w:val="right"/>
      <w:pPr>
        <w:ind w:left="8946" w:hanging="180"/>
      </w:pPr>
    </w:lvl>
    <w:lvl w:ilvl="6" w:tplc="041B000F" w:tentative="1">
      <w:start w:val="1"/>
      <w:numFmt w:val="decimal"/>
      <w:lvlText w:val="%7."/>
      <w:lvlJc w:val="left"/>
      <w:pPr>
        <w:ind w:left="9666" w:hanging="360"/>
      </w:pPr>
    </w:lvl>
    <w:lvl w:ilvl="7" w:tplc="041B0019" w:tentative="1">
      <w:start w:val="1"/>
      <w:numFmt w:val="lowerLetter"/>
      <w:lvlText w:val="%8."/>
      <w:lvlJc w:val="left"/>
      <w:pPr>
        <w:ind w:left="10386" w:hanging="360"/>
      </w:pPr>
    </w:lvl>
    <w:lvl w:ilvl="8" w:tplc="041B001B" w:tentative="1">
      <w:start w:val="1"/>
      <w:numFmt w:val="lowerRoman"/>
      <w:lvlText w:val="%9."/>
      <w:lvlJc w:val="right"/>
      <w:pPr>
        <w:ind w:left="11106" w:hanging="180"/>
      </w:pPr>
    </w:lvl>
  </w:abstractNum>
  <w:abstractNum w:abstractNumId="5">
    <w:nsid w:val="101C2245"/>
    <w:multiLevelType w:val="multilevel"/>
    <w:tmpl w:val="300816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6AE4EBF"/>
    <w:multiLevelType w:val="hybridMultilevel"/>
    <w:tmpl w:val="6BC26824"/>
    <w:lvl w:ilvl="0" w:tplc="9800C110">
      <w:start w:val="1"/>
      <w:numFmt w:val="lowerLetter"/>
      <w:lvlText w:val="%1)"/>
      <w:lvlJc w:val="left"/>
      <w:pPr>
        <w:ind w:left="179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3" w:hanging="360"/>
      </w:pPr>
    </w:lvl>
    <w:lvl w:ilvl="2" w:tplc="041B001B" w:tentative="1">
      <w:start w:val="1"/>
      <w:numFmt w:val="lowerRoman"/>
      <w:lvlText w:val="%3."/>
      <w:lvlJc w:val="right"/>
      <w:pPr>
        <w:ind w:left="2523" w:hanging="180"/>
      </w:pPr>
    </w:lvl>
    <w:lvl w:ilvl="3" w:tplc="041B000F" w:tentative="1">
      <w:start w:val="1"/>
      <w:numFmt w:val="decimal"/>
      <w:lvlText w:val="%4."/>
      <w:lvlJc w:val="left"/>
      <w:pPr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>
    <w:nsid w:val="31A83D65"/>
    <w:multiLevelType w:val="hybridMultilevel"/>
    <w:tmpl w:val="C8829FC6"/>
    <w:lvl w:ilvl="0" w:tplc="AE06CA46">
      <w:start w:val="4"/>
      <w:numFmt w:val="decimal"/>
      <w:lvlText w:val="%1.1.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13B00AF"/>
    <w:multiLevelType w:val="hybridMultilevel"/>
    <w:tmpl w:val="2C203C66"/>
    <w:lvl w:ilvl="0" w:tplc="A3DE228E">
      <w:start w:val="1"/>
      <w:numFmt w:val="lowerLetter"/>
      <w:lvlText w:val="%1)"/>
      <w:lvlJc w:val="left"/>
      <w:pPr>
        <w:ind w:left="717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595D100F"/>
    <w:multiLevelType w:val="hybridMultilevel"/>
    <w:tmpl w:val="86A28A90"/>
    <w:lvl w:ilvl="0" w:tplc="5D341686">
      <w:start w:val="1"/>
      <w:numFmt w:val="lowerLetter"/>
      <w:lvlText w:val="%1)"/>
      <w:lvlJc w:val="left"/>
      <w:pPr>
        <w:ind w:left="107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63AA42F7"/>
    <w:multiLevelType w:val="multilevel"/>
    <w:tmpl w:val="871CCA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6847361D"/>
    <w:multiLevelType w:val="multilevel"/>
    <w:tmpl w:val="859C5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11"/>
  </w:num>
  <w:num w:numId="10">
    <w:abstractNumId w:val="8"/>
  </w:num>
  <w:num w:numId="11">
    <w:abstractNumId w:val="5"/>
  </w:num>
  <w:num w:numId="12">
    <w:abstractNumId w:val="10"/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6783D"/>
    <w:rsid w:val="00077A04"/>
    <w:rsid w:val="000B7A66"/>
    <w:rsid w:val="000C03D6"/>
    <w:rsid w:val="000D1D46"/>
    <w:rsid w:val="0019104D"/>
    <w:rsid w:val="001C280F"/>
    <w:rsid w:val="001F50A4"/>
    <w:rsid w:val="00206F72"/>
    <w:rsid w:val="002345D5"/>
    <w:rsid w:val="002356DF"/>
    <w:rsid w:val="00282893"/>
    <w:rsid w:val="002A71AA"/>
    <w:rsid w:val="002C7A95"/>
    <w:rsid w:val="002D5910"/>
    <w:rsid w:val="003210F1"/>
    <w:rsid w:val="003246C5"/>
    <w:rsid w:val="003443CB"/>
    <w:rsid w:val="00383139"/>
    <w:rsid w:val="00395543"/>
    <w:rsid w:val="003D4E38"/>
    <w:rsid w:val="003E72D7"/>
    <w:rsid w:val="00412953"/>
    <w:rsid w:val="0043550A"/>
    <w:rsid w:val="0045411E"/>
    <w:rsid w:val="00460015"/>
    <w:rsid w:val="00481A62"/>
    <w:rsid w:val="0050219D"/>
    <w:rsid w:val="00521BCD"/>
    <w:rsid w:val="0059679F"/>
    <w:rsid w:val="005B7022"/>
    <w:rsid w:val="005E0A4E"/>
    <w:rsid w:val="0061153A"/>
    <w:rsid w:val="0061608D"/>
    <w:rsid w:val="00633F3C"/>
    <w:rsid w:val="00662E2F"/>
    <w:rsid w:val="006746CB"/>
    <w:rsid w:val="006A74AE"/>
    <w:rsid w:val="006B0515"/>
    <w:rsid w:val="006B3194"/>
    <w:rsid w:val="006F22AB"/>
    <w:rsid w:val="006F5827"/>
    <w:rsid w:val="007001DD"/>
    <w:rsid w:val="00716794"/>
    <w:rsid w:val="00740CCE"/>
    <w:rsid w:val="00746276"/>
    <w:rsid w:val="00781254"/>
    <w:rsid w:val="007A3FD1"/>
    <w:rsid w:val="007A7136"/>
    <w:rsid w:val="007C50B6"/>
    <w:rsid w:val="008419BD"/>
    <w:rsid w:val="00842691"/>
    <w:rsid w:val="00845D6A"/>
    <w:rsid w:val="00856439"/>
    <w:rsid w:val="00860295"/>
    <w:rsid w:val="00895367"/>
    <w:rsid w:val="008B4127"/>
    <w:rsid w:val="008D783C"/>
    <w:rsid w:val="00917783"/>
    <w:rsid w:val="00972124"/>
    <w:rsid w:val="009C00B4"/>
    <w:rsid w:val="009C1469"/>
    <w:rsid w:val="009C3815"/>
    <w:rsid w:val="009C4796"/>
    <w:rsid w:val="009D339D"/>
    <w:rsid w:val="00A40590"/>
    <w:rsid w:val="00A5711A"/>
    <w:rsid w:val="00A5741D"/>
    <w:rsid w:val="00A74BD7"/>
    <w:rsid w:val="00A86944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6564B"/>
    <w:rsid w:val="00C71F97"/>
    <w:rsid w:val="00C92C56"/>
    <w:rsid w:val="00CC7F00"/>
    <w:rsid w:val="00D14B55"/>
    <w:rsid w:val="00D565BF"/>
    <w:rsid w:val="00D80C46"/>
    <w:rsid w:val="00E33DB2"/>
    <w:rsid w:val="00E80CF8"/>
    <w:rsid w:val="00E810B9"/>
    <w:rsid w:val="00EC334D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Zarkazkladnhotextu3">
    <w:name w:val="Body Text Indent 3"/>
    <w:basedOn w:val="Normlny"/>
    <w:link w:val="Zarkazkladnhotextu3Char"/>
    <w:rsid w:val="00206F72"/>
    <w:pPr>
      <w:tabs>
        <w:tab w:val="clear" w:pos="2160"/>
        <w:tab w:val="clear" w:pos="2880"/>
        <w:tab w:val="clear" w:pos="4500"/>
      </w:tabs>
      <w:spacing w:after="120"/>
      <w:ind w:left="283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06F72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4F68E-33F2-4FD9-83B6-E035BF978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30</cp:revision>
  <dcterms:created xsi:type="dcterms:W3CDTF">2019-05-12T20:23:00Z</dcterms:created>
  <dcterms:modified xsi:type="dcterms:W3CDTF">2020-07-07T09:11:00Z</dcterms:modified>
</cp:coreProperties>
</file>