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7777777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zákazky, technické požiadavky,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7282F1CE" w14:textId="77777777" w:rsidR="003D002D" w:rsidRDefault="000329C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Dodávka PNR – Softvér, hardvér a telekomunikačná technika</w:t>
      </w:r>
    </w:p>
    <w:p w14:paraId="248356E9" w14:textId="77777777" w:rsidR="003D002D" w:rsidRDefault="003D002D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77777777" w:rsidR="003D002D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Predmetom tejto zákazky je dodávka softvéru, hardvéru a telekomunikačnej techniky a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inštaláciu, konfiguráciu infraštruktúry a zaškolenie obsluhy.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6D257603" w14:textId="77777777" w:rsidR="003D002D" w:rsidRDefault="000329C2">
      <w:pPr>
        <w:numPr>
          <w:ilvl w:val="0"/>
          <w:numId w:val="1"/>
        </w:numPr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14:paraId="512D4CA5" w14:textId="77777777" w:rsidR="003D002D" w:rsidRDefault="003D002D">
      <w:pPr>
        <w:pStyle w:val="Nadpis1"/>
        <w:spacing w:before="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14:paraId="51E24403" w14:textId="77777777" w:rsidR="003D002D" w:rsidRDefault="000329C2">
      <w:pPr>
        <w:spacing w:after="120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Predmet zákazky sa delí na 2 časti:</w:t>
      </w:r>
    </w:p>
    <w:p w14:paraId="7057FA68" w14:textId="77777777" w:rsidR="003D002D" w:rsidRDefault="000329C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Časť 1   PNR - Softvér, hardvér  </w:t>
      </w:r>
    </w:p>
    <w:p w14:paraId="7A2E6762" w14:textId="77777777" w:rsidR="003D002D" w:rsidRDefault="000329C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Časť 2   PNR – Telekomunikačná technika   </w:t>
      </w:r>
    </w:p>
    <w:p w14:paraId="61410154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15DCCE8E" w14:textId="77777777" w:rsidR="003D002D" w:rsidRDefault="000329C2">
      <w:pPr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Minimálne technické parametre predmetu zákazky podľa častí: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66199692" w14:textId="77777777" w:rsidR="003D002D" w:rsidRDefault="000329C2">
      <w:pPr>
        <w:ind w:left="357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Časť 1)</w:t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b/>
          <w:sz w:val="22"/>
          <w:szCs w:val="22"/>
          <w:u w:val="single"/>
        </w:rPr>
        <w:t xml:space="preserve">PNR – Softvér a hardvér </w:t>
      </w:r>
    </w:p>
    <w:p w14:paraId="7EB2599E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693"/>
        <w:gridCol w:w="4394"/>
      </w:tblGrid>
      <w:tr w:rsidR="003D002D" w14:paraId="282D53AF" w14:textId="77777777">
        <w:tc>
          <w:tcPr>
            <w:tcW w:w="4990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1AD2E87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85D59A6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1F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 1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14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1</w:t>
            </w:r>
          </w:p>
        </w:tc>
      </w:tr>
      <w:tr w:rsidR="003D002D" w14:paraId="18CBD81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3D002D" w14:paraId="0857A43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00639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0F08DD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8AF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Terminálová licencia s programom OLP pre 1 zariadenie operačného systému Microsoft Windows Server 2019 pre užívanie terminálových služieb Windows Remote Desktop Services. </w:t>
            </w:r>
          </w:p>
          <w:p w14:paraId="2BE28EAF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D889EB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serveri v danej zákazke (položka č. 12), nakoľko prostredie MV SR, v ktorom budú serveri integrované je na platformách od spoločnosti Microsoft a je potrebné zabezpečiť kontinuálny servis, maintenance a monitoring, ktorý je aplikovaný jednotne  na stávajúcich zariadeniach. Nekompatibilné zariadenia na platforme od iného výrobcu by navýšili finančné náklady na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údržbu a prevádzku celého systému.</w:t>
            </w:r>
          </w:p>
          <w:p w14:paraId="6D3D0BAC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0EDDFD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B63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84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E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6E12CE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E8D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45C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5 rokov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7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CB78C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41E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212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98E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8B2CF7B" w14:textId="77777777">
        <w:tc>
          <w:tcPr>
            <w:tcW w:w="4990" w:type="dxa"/>
            <w:gridSpan w:val="2"/>
            <w:shd w:val="clear" w:color="auto" w:fill="E7E6E6"/>
          </w:tcPr>
          <w:p w14:paraId="5F7A69B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7635CAD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565E24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587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 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51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2</w:t>
            </w:r>
          </w:p>
        </w:tc>
      </w:tr>
      <w:tr w:rsidR="003D002D" w14:paraId="155C67D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B65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8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3D002D" w14:paraId="57E16A5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0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896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E3974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669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6F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E388C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A51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32B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Windows server Standard 2019 2core.</w:t>
            </w:r>
          </w:p>
          <w:p w14:paraId="7AB80AF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889A71" w14:textId="68350DD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od Microsoft bude aplikovaná na servery  do prostredia MV SR, v ktorom budú serveri integrované je na platformách od spoločnosti Microsoft a je potrebné zabezpečiť kontinuálny servis, maintenance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7099A143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0CC7ABB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2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1283E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99C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47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2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AB921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96F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A8F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Časovo neobmedzená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6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15979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322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Architektúra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0F1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32/64 bit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4C1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CDB02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D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Funkcie: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D02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Neobsahuje Cal licencie, základné funkcie systému Windows Server alebo ekvivalent, hybridná integrácia, oprávnenie pre dve prostredia operačného systému alebo dva virtuálne počítače, s obmedzením na zväzok min. 2TB, služba strážca hostiteľa, replika úložiska s obmedzením na zväzok min. 2TB.</w:t>
            </w:r>
          </w:p>
          <w:p w14:paraId="068A5935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A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B3FFA9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FA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20DC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Software Assurance (SA)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28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08DCF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D5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63B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+ 3 virtuálne servre pre Faxový server inštalácia a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konfigurácia Faxchange a DB SQL.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6C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5B8590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F9C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BE5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9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90BC290" w14:textId="77777777">
        <w:trPr>
          <w:trHeight w:val="736"/>
        </w:trPr>
        <w:tc>
          <w:tcPr>
            <w:tcW w:w="4990" w:type="dxa"/>
            <w:gridSpan w:val="2"/>
            <w:shd w:val="clear" w:color="auto" w:fill="E7E6E6"/>
          </w:tcPr>
          <w:p w14:paraId="1C3D249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70B05DC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04BAA578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1333EB9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č.3 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49E22BE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</w:t>
            </w:r>
          </w:p>
        </w:tc>
      </w:tr>
      <w:tr w:rsidR="003D002D" w14:paraId="76C88ACE" w14:textId="77777777">
        <w:trPr>
          <w:trHeight w:val="295"/>
        </w:trPr>
        <w:tc>
          <w:tcPr>
            <w:tcW w:w="2297" w:type="dxa"/>
            <w:shd w:val="clear" w:color="auto" w:fill="auto"/>
          </w:tcPr>
          <w:p w14:paraId="076AA5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1633A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1CD3D786" w14:textId="77777777">
        <w:trPr>
          <w:trHeight w:val="271"/>
        </w:trPr>
        <w:tc>
          <w:tcPr>
            <w:tcW w:w="2297" w:type="dxa"/>
            <w:shd w:val="clear" w:color="auto" w:fill="auto"/>
          </w:tcPr>
          <w:p w14:paraId="0681EB2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127542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D42C9F4" w14:textId="77777777">
        <w:trPr>
          <w:trHeight w:val="261"/>
        </w:trPr>
        <w:tc>
          <w:tcPr>
            <w:tcW w:w="2297" w:type="dxa"/>
            <w:shd w:val="clear" w:color="auto" w:fill="auto"/>
          </w:tcPr>
          <w:p w14:paraId="05FFFF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8F8D65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3CF25E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564A580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1FDB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 Faxovací server, ktorý umožňuje prijímať a odosielať faxové dokumenty prostredníctvom elektronickej pošty a spracovávať faxové správy vo forme e-mailovej komunikácie.</w:t>
            </w:r>
          </w:p>
          <w:p w14:paraId="4A416BAC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 musí konvertovať prijaté a odoslané dokumenty do formátov balíka MS Office(Word, Excel, Power Point) a formátov *.jpg, *.tiff, a *.pdf.</w:t>
            </w:r>
          </w:p>
          <w:p w14:paraId="4ACC718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Terminal Server and Citrix, Active Directory Connectivita, Jednotné úložisko dát na fax server,</w:t>
            </w:r>
          </w:p>
          <w:p w14:paraId="202C7C9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TLS/SSL šifrovanie (TLS 1.2, TLS 1.3) a OAuth2 autentifikácia,podpora (fax class 1, 1.0, 2 and 2.0), ISDN adapters a Brooktrout/Dialogic TR1034 and Trufax fax boards, Mail-to-Fax cez POP3 a IMAP mailbox, Preposielanie faxov a emailov prostredníctvom Windows aplikácií, Automatické smerovanie prijatých faxových správ s rozšírenia (DDI, MSN, DID), station id (CSID), automatické preposielanie faxových správ cez email na viaceré adresy, automatické archivácia faxových správ.</w:t>
            </w:r>
          </w:p>
          <w:p w14:paraId="65B5B028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33EAE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Softvér musí byť kompatibilný s platforme MS Windows Server, bude aplikovaný na servery v danej zákazke (položka č. 12), nakoľko prostredie MV SR, v ktorom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budú serveri integrované je na platformách od spoločnosti Microsoft a je potrebné zabezpečiť kontinuálny servis, maintenance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10C7DA91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18B20F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473CAE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CC0F9" w14:textId="77777777">
        <w:trPr>
          <w:trHeight w:val="491"/>
        </w:trPr>
        <w:tc>
          <w:tcPr>
            <w:tcW w:w="2297" w:type="dxa"/>
            <w:shd w:val="clear" w:color="auto" w:fill="auto"/>
            <w:vAlign w:val="center"/>
          </w:tcPr>
          <w:p w14:paraId="522AB4D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67D0B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3 roky</w:t>
            </w:r>
          </w:p>
        </w:tc>
        <w:tc>
          <w:tcPr>
            <w:tcW w:w="4394" w:type="dxa"/>
          </w:tcPr>
          <w:p w14:paraId="68BF53B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A184C" w14:textId="77777777">
        <w:trPr>
          <w:trHeight w:val="3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CA3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EEA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955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DD67B6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E318D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53BD16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464E0A9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07E5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C0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3</w:t>
            </w:r>
          </w:p>
        </w:tc>
      </w:tr>
      <w:tr w:rsidR="003D002D" w14:paraId="21B29D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9B85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FDB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3D002D" w14:paraId="7FB7127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2903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B3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882A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C767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6F7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2C7F5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D2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C80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Klientske licencie pre faxovací server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DC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CC022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D223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 licencie: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5F0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7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5E05EFC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1ECE1C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9F8F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</w:tcPr>
          <w:p w14:paraId="6F51F2E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786B93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7BA8C61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C3F9F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3 roky</w:t>
            </w:r>
          </w:p>
        </w:tc>
        <w:tc>
          <w:tcPr>
            <w:tcW w:w="4394" w:type="dxa"/>
          </w:tcPr>
          <w:p w14:paraId="3D59F0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9498A6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49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94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413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5590776" w14:textId="77777777">
        <w:tc>
          <w:tcPr>
            <w:tcW w:w="4990" w:type="dxa"/>
            <w:gridSpan w:val="2"/>
            <w:shd w:val="clear" w:color="auto" w:fill="E7E6E6"/>
          </w:tcPr>
          <w:p w14:paraId="65B0DE9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4D5808D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DE316A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19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4E9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4</w:t>
            </w:r>
          </w:p>
        </w:tc>
      </w:tr>
      <w:tr w:rsidR="003D002D" w14:paraId="01C8FC7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D58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28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32B930E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10A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FC6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5E1DD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987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97F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05E9F6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DB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7DA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SQL server Standard core.</w:t>
            </w:r>
          </w:p>
          <w:p w14:paraId="3091789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maintenance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57CC26C6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DF865AD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7F5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DBAB6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A6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06B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A5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63027F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483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351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F95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780E1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38E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CD6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41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5C45D8" w14:textId="77777777">
        <w:tc>
          <w:tcPr>
            <w:tcW w:w="4990" w:type="dxa"/>
            <w:gridSpan w:val="2"/>
            <w:shd w:val="clear" w:color="auto" w:fill="E7E6E6"/>
          </w:tcPr>
          <w:p w14:paraId="74C158E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387C79E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D8CCD4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D2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98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5</w:t>
            </w:r>
          </w:p>
        </w:tc>
      </w:tr>
      <w:tr w:rsidR="003D002D" w14:paraId="610FE76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DAB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6CD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3D002D" w14:paraId="179CDA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05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69D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0E2E0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33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DA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8CDA81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B3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FD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Windows server Datacenter 2 core.</w:t>
            </w:r>
          </w:p>
          <w:p w14:paraId="18EC0A3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24F924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od Microsoft bude aplikovaná na servery v danej zákazke (položka č. 12), nakoľko prostredie MV SR, v ktorom budú serveri integrované je na platformách od spoločnosti Microsoft a je potrebné zabezpečiť kontinuálny servis, maintenance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31AC940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B7944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49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432DE4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B3B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A8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905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EB7A23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212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CDB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6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254B1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24E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3E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Software Assurance (SA)</w:t>
            </w:r>
          </w:p>
          <w:p w14:paraId="79676E0E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18E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BFD93B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01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DC0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4F4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40054B6" w14:textId="77777777">
        <w:tc>
          <w:tcPr>
            <w:tcW w:w="4990" w:type="dxa"/>
            <w:gridSpan w:val="2"/>
            <w:shd w:val="clear" w:color="auto" w:fill="E7E6E6"/>
          </w:tcPr>
          <w:p w14:paraId="6A179DA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2707096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CC8F7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AEF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4CA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6</w:t>
            </w:r>
          </w:p>
        </w:tc>
      </w:tr>
      <w:tr w:rsidR="003D002D" w14:paraId="1580161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53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67F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3D002D" w14:paraId="73CB8DD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1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73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2DAE65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25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F4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7999B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4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7D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Windows  Systém Center Datacenter 2 core.</w:t>
            </w:r>
          </w:p>
          <w:p w14:paraId="0644A17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1F1F99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od Microsoft bude aplikovaná na servery v danej zákazke (položka č. 12), nakoľko prostredie MV SR, v ktorom budú serveri integrované je na platformách od spoločnosti Microsoft a je potrebné zabezpečiť kontinuálny servis, maintenance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0B01D128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C1AC3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Sprevádzkovanie súčastí:</w:t>
            </w:r>
          </w:p>
          <w:p w14:paraId="23F7CAA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Configuration Manager</w:t>
            </w:r>
          </w:p>
          <w:p w14:paraId="7425AC3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Data Protection Manager</w:t>
            </w:r>
          </w:p>
          <w:p w14:paraId="644C0A53" w14:textId="5661B32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Ochrana koncových </w:t>
            </w:r>
            <w:r w:rsidR="00C26B47">
              <w:rPr>
                <w:rFonts w:ascii="Arial Narrow" w:hAnsi="Arial Narrow"/>
                <w:sz w:val="22"/>
                <w:szCs w:val="22"/>
              </w:rPr>
              <w:t>zariadení</w:t>
            </w:r>
          </w:p>
          <w:p w14:paraId="5434FE4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Operations Manager</w:t>
            </w:r>
          </w:p>
          <w:p w14:paraId="100BA16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Orchestrator</w:t>
            </w:r>
          </w:p>
          <w:p w14:paraId="293B4AA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Service Manager</w:t>
            </w:r>
          </w:p>
          <w:p w14:paraId="62AAB90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Virtual Machine Manager</w:t>
            </w:r>
          </w:p>
          <w:p w14:paraId="4A89711A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BC5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01B058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BC7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85D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43B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1834B1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A7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95C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A36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C78227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517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4C5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DD0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A7550C9" w14:textId="77777777">
        <w:tc>
          <w:tcPr>
            <w:tcW w:w="4990" w:type="dxa"/>
            <w:gridSpan w:val="2"/>
            <w:shd w:val="clear" w:color="auto" w:fill="E7E6E6"/>
          </w:tcPr>
          <w:p w14:paraId="37CF046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1BE9913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46285E7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0C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CB8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7</w:t>
            </w:r>
          </w:p>
        </w:tc>
      </w:tr>
      <w:tr w:rsidR="003D002D" w14:paraId="25A9014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01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98A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D002D" w14:paraId="7A5D274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ECF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8AD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5AC3CE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27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186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5372D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51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E91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SQL server Enterprise.</w:t>
            </w:r>
          </w:p>
          <w:p w14:paraId="73C9B824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AA392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potrebné zabezpečiť kontinuálny servis, maintenance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495FABF1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126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BBE95B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094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10AD" w14:textId="223AA940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A5A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CEB9BB6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75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155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9F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BD2A91D" w14:textId="77777777">
        <w:trPr>
          <w:trHeight w:val="80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6D0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C20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CB1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70B6A28" w14:textId="77777777">
        <w:tc>
          <w:tcPr>
            <w:tcW w:w="4990" w:type="dxa"/>
            <w:gridSpan w:val="2"/>
            <w:shd w:val="clear" w:color="auto" w:fill="E7E6E6"/>
          </w:tcPr>
          <w:p w14:paraId="4BAE982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040ECE4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3C6735F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528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EDC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8</w:t>
            </w:r>
          </w:p>
        </w:tc>
      </w:tr>
      <w:tr w:rsidR="003D002D" w14:paraId="0A91F1C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22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9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0B2AEB4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3B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Výrobca: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DB2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86EA8A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4F5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DE8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3B5797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C13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9EE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pre rozšírenie pobočkového systému MD110 o SIP trunk 30 kanálov </w:t>
            </w:r>
          </w:p>
          <w:p w14:paraId="412D50B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Technické parametre MD110:</w:t>
            </w:r>
          </w:p>
          <w:p w14:paraId="027F608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HW/SW TYP KARTY: </w:t>
            </w:r>
          </w:p>
          <w:p w14:paraId="6BA76DF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ERICSSON ROF 137 5428/1</w:t>
            </w:r>
          </w:p>
          <w:p w14:paraId="113282C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R6A 20060118</w:t>
            </w:r>
          </w:p>
          <w:p w14:paraId="59D032B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ELU 32</w:t>
            </w:r>
          </w:p>
          <w:p w14:paraId="233633D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(S)T013927465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13D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75EDE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A9B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4A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F31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5384B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94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E5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17B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3CB4D8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AFF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26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Konfigurácia komunikácie s fax-serverom.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499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BF9C56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BAF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7E0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CCC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1DE81C" w14:textId="77777777">
        <w:tc>
          <w:tcPr>
            <w:tcW w:w="4990" w:type="dxa"/>
            <w:gridSpan w:val="2"/>
            <w:shd w:val="clear" w:color="auto" w:fill="E7E6E6"/>
          </w:tcPr>
          <w:p w14:paraId="5816F09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0318811D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824D686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C5E6B5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č.10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D47D78C" w14:textId="77777777" w:rsidR="003D002D" w:rsidRDefault="000329C2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9</w:t>
            </w:r>
          </w:p>
        </w:tc>
      </w:tr>
      <w:tr w:rsidR="003D002D" w14:paraId="4A897DF7" w14:textId="77777777">
        <w:trPr>
          <w:trHeight w:val="255"/>
        </w:trPr>
        <w:tc>
          <w:tcPr>
            <w:tcW w:w="2297" w:type="dxa"/>
            <w:shd w:val="clear" w:color="auto" w:fill="auto"/>
          </w:tcPr>
          <w:p w14:paraId="5846A32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8EDEC28" w14:textId="77777777" w:rsidR="003D002D" w:rsidRDefault="000329C2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6</w:t>
            </w:r>
          </w:p>
        </w:tc>
      </w:tr>
      <w:tr w:rsidR="003D002D" w14:paraId="2AF2ACD4" w14:textId="77777777">
        <w:trPr>
          <w:trHeight w:val="104"/>
        </w:trPr>
        <w:tc>
          <w:tcPr>
            <w:tcW w:w="2297" w:type="dxa"/>
            <w:shd w:val="clear" w:color="auto" w:fill="auto"/>
          </w:tcPr>
          <w:p w14:paraId="17B258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30078128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43EE4757" w14:textId="77777777">
        <w:trPr>
          <w:trHeight w:val="249"/>
        </w:trPr>
        <w:tc>
          <w:tcPr>
            <w:tcW w:w="2297" w:type="dxa"/>
            <w:shd w:val="clear" w:color="auto" w:fill="auto"/>
          </w:tcPr>
          <w:p w14:paraId="3ADD1D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FD1EFED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5BAA6099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2733B23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47D6A0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Editovanie PDF dokumentov, pridanie komentárov, rozpoznanie textu, kombinovanie viacerých PDF súborov dohromady, zmazanie strany v dokumente, rotácia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lastRenderedPageBreak/>
              <w:t>strán, zmena veľkosti strany, rozdelenie dokumentu.</w:t>
            </w:r>
          </w:p>
          <w:p w14:paraId="30015CE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Vytvorenie ochrany PDF dokumentov ako šifrovanie, obmedzenie kopírovania, úpravy.</w:t>
            </w:r>
          </w:p>
          <w:p w14:paraId="3F565DF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Vytvorenie formulára na dynamické vkladanie údajov.</w:t>
            </w:r>
          </w:p>
          <w:p w14:paraId="6F5FA83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Odosielanie dokumentov emailom s možnosťou heslovania dokumentu</w:t>
            </w:r>
          </w:p>
          <w:p w14:paraId="43C53DDE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Import poznámok PDF dokumentu do aplikácií MS Office</w:t>
            </w:r>
          </w:p>
          <w:p w14:paraId="00E3391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Konvertovanie:</w:t>
            </w:r>
          </w:p>
          <w:p w14:paraId="281270EA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Word do PDF</w:t>
            </w:r>
          </w:p>
          <w:p w14:paraId="66828C0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PPT do PDF</w:t>
            </w:r>
          </w:p>
          <w:p w14:paraId="39422D9D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Excel do PDF</w:t>
            </w:r>
          </w:p>
          <w:p w14:paraId="3ADCAC0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JPG do PDF</w:t>
            </w:r>
          </w:p>
          <w:p w14:paraId="3EBFCFF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Word</w:t>
            </w:r>
          </w:p>
          <w:p w14:paraId="5F9A57F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PPT</w:t>
            </w:r>
          </w:p>
          <w:p w14:paraId="3F2DE77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Excel</w:t>
            </w:r>
          </w:p>
          <w:p w14:paraId="5F158B4F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JPG</w:t>
            </w:r>
          </w:p>
          <w:p w14:paraId="588E2FB0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Komprimácia PDF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br/>
              <w:t xml:space="preserve">HTML do PDF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br/>
              <w:t>Tlač PDF</w:t>
            </w:r>
          </w:p>
          <w:p w14:paraId="61C8528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HTML do PDF</w:t>
            </w:r>
          </w:p>
          <w:p w14:paraId="5D139601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Zdieľanie PDF dokumentov</w:t>
            </w:r>
          </w:p>
          <w:p w14:paraId="536E99B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Odoslanie na spripomienkovanie dokument</w:t>
            </w:r>
          </w:p>
          <w:p w14:paraId="550B531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Odomknutie a odstránenie hesla z PDF dokumentov</w:t>
            </w:r>
          </w:p>
          <w:p w14:paraId="2E7FD594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Porovnanie PDF dokumentov</w:t>
            </w:r>
          </w:p>
          <w:p w14:paraId="79314D0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programov Microsoft Projekt, Visio</w:t>
            </w:r>
          </w:p>
          <w:p w14:paraId="73650392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64-bitového operačného systému</w:t>
            </w:r>
          </w:p>
          <w:p w14:paraId="0546E5F6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JavaScript</w:t>
            </w:r>
          </w:p>
          <w:p w14:paraId="0BF0D3D4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Lokalizácia prostredia v slovenskom jazyku</w:t>
            </w:r>
          </w:p>
          <w:p w14:paraId="30FB2E1B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F247D3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Požadovaný informačný systém musí byť kompatibilný so špeciálnymi aplikáciami verejného obstarávateľa, ktoré sa využívajú pri riešení úloh.</w:t>
            </w:r>
          </w:p>
        </w:tc>
        <w:tc>
          <w:tcPr>
            <w:tcW w:w="4394" w:type="dxa"/>
          </w:tcPr>
          <w:p w14:paraId="25E4F57C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77325CBE" w14:textId="77777777">
        <w:trPr>
          <w:trHeight w:val="227"/>
        </w:trPr>
        <w:tc>
          <w:tcPr>
            <w:tcW w:w="2297" w:type="dxa"/>
            <w:shd w:val="clear" w:color="auto" w:fill="auto"/>
          </w:tcPr>
          <w:p w14:paraId="3248C38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819B6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Elektronická licencia</w:t>
            </w:r>
          </w:p>
        </w:tc>
        <w:tc>
          <w:tcPr>
            <w:tcW w:w="4394" w:type="dxa"/>
          </w:tcPr>
          <w:p w14:paraId="0333D9A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83DF1C2" w14:textId="77777777">
        <w:trPr>
          <w:trHeight w:val="227"/>
        </w:trPr>
        <w:tc>
          <w:tcPr>
            <w:tcW w:w="2297" w:type="dxa"/>
            <w:shd w:val="clear" w:color="auto" w:fill="auto"/>
          </w:tcPr>
          <w:p w14:paraId="621CED3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C65CF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</w:tcPr>
          <w:p w14:paraId="76E9F3E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FDCA7B6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4B704C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22B83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Prevod PDF na opraviteľné súbory Microsoft Word, Excel alebo PowerPoint s presnejším formátovaním, Úprava textu a obrázkov v PDF súbore, Rozpoznanie textu pri skenovaní,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Elektronické posielanie, sledovanie a potvrdzovanie, že bol dokument doručený.</w:t>
            </w:r>
          </w:p>
        </w:tc>
        <w:tc>
          <w:tcPr>
            <w:tcW w:w="4394" w:type="dxa"/>
          </w:tcPr>
          <w:p w14:paraId="0501C48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81E228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CDF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E5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53D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F6159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51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Ekvivalent: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B25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Uvedené parametre spĺňa zariadenie </w:t>
            </w:r>
          </w:p>
          <w:p w14:paraId="414FECC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Adobe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Acrobat Pro 2017 WIN SK GOV alebo ekvivalent.</w:t>
            </w:r>
          </w:p>
          <w:p w14:paraId="323BA1A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 funkčné charakteristiky, ktoré sú nevyhnutné na zabezpečenie účelu, na ktorý sú požadované tovary určené a 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4EB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B90CA1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BA76FF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1801BD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0DC756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4A3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FB2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FoIP karta</w:t>
            </w:r>
          </w:p>
        </w:tc>
      </w:tr>
      <w:tr w:rsidR="003D002D" w14:paraId="6EE7A3D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CA7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2B5F" w14:textId="309A6A0C" w:rsidR="003D002D" w:rsidRDefault="00BE6C1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D002D" w14:paraId="33CEC6E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46DA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Výrobca: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982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9739E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B6D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C9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32FBD8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C3C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B55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FoIP karta kompatibilná so zariadením v položke č. 12 a softvérom v položke č.3. </w:t>
            </w:r>
          </w:p>
          <w:p w14:paraId="7A646A72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9549F2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FoIP karta do faxového servera, Brooktrout.</w:t>
            </w:r>
          </w:p>
          <w:p w14:paraId="3E6BAD0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FOIP karta ponúkajúca služby faxovania na báze TDM/IP, sieťový štandard E1,</w:t>
            </w:r>
          </w:p>
          <w:p w14:paraId="43D904F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faxové štandardy E1/T.38 Sip/H.323 Universal, Technológia služieb ITU-T T.30,ITU-T T.34,ITU-T T.38, PCI alebo PCI expres integrovateľná do obstarávanej techniky z položky č.12.</w:t>
            </w:r>
          </w:p>
          <w:p w14:paraId="77A0260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Nekompatibilné zariadenia na platforme od iného výrobcu by navýšili finančné náklady na údržbu a prevádzku celého systému.</w:t>
            </w:r>
          </w:p>
          <w:p w14:paraId="55E00AD9" w14:textId="77777777" w:rsidR="003D002D" w:rsidRDefault="003D002D">
            <w:pPr>
              <w:rPr>
                <w:rFonts w:ascii="Arial Narrow" w:hAnsi="Arial Narrow"/>
                <w:sz w:val="22"/>
                <w:szCs w:val="22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01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F88334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456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kariet/portov: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28BC" w14:textId="5B5080C9" w:rsidR="003D002D" w:rsidRDefault="00BE6C13" w:rsidP="00BE6C1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0329C2">
              <w:rPr>
                <w:rFonts w:ascii="Arial Narrow" w:hAnsi="Arial Narrow"/>
                <w:sz w:val="22"/>
                <w:szCs w:val="22"/>
              </w:rPr>
              <w:t xml:space="preserve"> x min. 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742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1C28EDF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754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lastRenderedPageBreak/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A3E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roky, oprava u zákazníka s odozvou nasledujúci pracovný deň.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813A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B7BAB0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E4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 faktúre: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1E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9E7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55F9AAF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25C02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ED6113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1CBF5E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29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8666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Server</w:t>
            </w:r>
          </w:p>
        </w:tc>
      </w:tr>
      <w:tr w:rsidR="003D002D" w14:paraId="5EA3662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B30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2D78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3D002D" w14:paraId="0FDE8DD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E5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7829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FC3C52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6B5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7980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A71B2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E54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82B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 racku vo formáte 2U, s príslušenstvom pre montáž do racku (vodiace lyžiny)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6A6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95042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AA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procesorov: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AD04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25EF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E7846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C27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Procesor: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7478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 výkonom dávajúcim minimálne skóre 220 podľa Benchmarku CINT2017 rate (base result) pri osadení dvoma procesormi.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E98C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FDFC9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A73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Pamäť: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67C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384GB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11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36CB317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73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pamäťových slotov: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B0D0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E1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30BDCD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411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Pevné disky: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D62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1) min. Dual 200 GB microSD kit alebo M.2 alebo mirror M.2 SSD, </w:t>
            </w:r>
          </w:p>
          <w:p w14:paraId="5896AF9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2) min. 6 x hot-plug 800GB 12G SSD 2,5" write intensive diskami, DWPD 10, </w:t>
            </w:r>
          </w:p>
          <w:p w14:paraId="27DB1A9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3) min. 12 x hot-plug 2TB 12G 2,5" diskami.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A11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35CA6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72F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Podmienky: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AACB" w14:textId="77777777" w:rsidR="00722DD3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interný RAID radič s možnosťou min. RAID 0,1, 5, 6, 10, 50, s podporou režimu HBA simplepass-through mod,</w:t>
            </w:r>
          </w:p>
          <w:p w14:paraId="081E5C9A" w14:textId="63521CC7" w:rsidR="00722DD3" w:rsidRPr="00781B5A" w:rsidRDefault="00722DD3" w:rsidP="00781B5A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Verejný obstarávateľ</w:t>
            </w:r>
            <w:r w:rsidR="00A1769A"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bude akceptovať aj riešenie interný radič s podporou režimu HBA Simple pass-through.</w:t>
            </w:r>
          </w:p>
          <w:p w14:paraId="7FFDCE7B" w14:textId="3043D1F5" w:rsidR="003D002D" w:rsidRDefault="00725AC4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0329C2">
              <w:rPr>
                <w:rFonts w:ascii="Arial Narrow" w:hAnsi="Arial Narrow"/>
                <w:sz w:val="22"/>
                <w:szCs w:val="22"/>
              </w:rPr>
              <w:t xml:space="preserve">sadený min. 4 x 10/25 Gbit SFP+ s podporou HW Root of Trust, RDMA, iWARP alebo RoCE a TPM chipom verzie min. 2.0 a samostatným portom pre vzdialený management s možnosťou vzdialeného managementu vrátane prenosu obrazovky, pripojenia externých pamäťových zariadení a </w:t>
            </w:r>
            <w:r w:rsidR="000329C2">
              <w:rPr>
                <w:rFonts w:ascii="Arial Narrow" w:hAnsi="Arial Narrow"/>
                <w:sz w:val="22"/>
                <w:szCs w:val="22"/>
              </w:rPr>
              <w:lastRenderedPageBreak/>
              <w:t xml:space="preserve">vypnutia/zapnutia serveru. Napájací zdroj min.2x 800W. </w:t>
            </w:r>
          </w:p>
          <w:p w14:paraId="46E74EB4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Kompatibilný port pre osadenie FoiP karty.</w:t>
            </w:r>
          </w:p>
          <w:p w14:paraId="32C31959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Súčasťou dodávky musí byť aj káblové rameno pre možnosť vysunutia serveru z racku ako aj redundantné napájanie. </w:t>
            </w:r>
            <w:r>
              <w:rPr>
                <w:rFonts w:ascii="Arial Narrow" w:hAnsi="Arial Narrow"/>
                <w:b/>
                <w:sz w:val="22"/>
                <w:szCs w:val="22"/>
              </w:rPr>
              <w:t>Disky v prípade poruchy nebudú vrátené dodávateľovi.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298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B4BECD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B6C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Dodatočné práce: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71A4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Inštalácia, konfigurácia, vytvorenie infraštruktúry</w:t>
            </w:r>
          </w:p>
          <w:p w14:paraId="3E2D84C2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podľa požiadaviek (active directory, Remote desktop, virtualizácia, virtualizácia aplikácií a desktopov podľa dodatočných požiadaviek prijímateľa).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DAB1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2064BF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73B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96F1A"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5D8" w14:textId="34DA662B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 x redundantné faxovacie servr</w:t>
            </w:r>
            <w:r w:rsidR="00796F1A">
              <w:rPr>
                <w:rFonts w:ascii="Arial Narrow" w:hAnsi="Arial Narrow"/>
                <w:sz w:val="22"/>
                <w:szCs w:val="22"/>
              </w:rPr>
              <w:t>e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87D590B" w14:textId="398E4202" w:rsidR="003D002D" w:rsidRDefault="000329C2" w:rsidP="006D3CC6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 troch serverov vytvorená hardvérová virtualizácia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236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FC519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2CC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7C8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roky, oprava u zákazníka s odozvou nasledujúci pracovný deň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236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5F9737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431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Dokumenty k faktúre: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4BA2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C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54F5246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DD0833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34691AD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E38439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F24A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D6D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Sieťový prepínač pre LAN siete</w:t>
            </w:r>
          </w:p>
        </w:tc>
      </w:tr>
      <w:tr w:rsidR="003D002D" w14:paraId="3ADD8F8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5AD0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BEA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363C159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B72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AC4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716876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BD4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7049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BB9A0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169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8415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Samostatný sieťový L2 prepínač pre  LAN siete, prístupový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02AD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78B891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45E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Technológia: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561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podporujú prepínanie  na 2.vrste OSI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393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BB3FE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AE52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Spoločné vlastnosti: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4DA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jednotný softvér (obraz) pre celý rad zariadení</w:t>
            </w:r>
          </w:p>
          <w:p w14:paraId="03BA5BD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jednotné konfiguračné rozhranie</w:t>
            </w:r>
          </w:p>
          <w:p w14:paraId="1F629AC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802.1x EAP/TLS</w:t>
            </w:r>
          </w:p>
          <w:p w14:paraId="24D8A34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2x 1G "uplink" port (okrem portov pre koncové zariadenia)</w:t>
            </w:r>
          </w:p>
          <w:p w14:paraId="25FDA71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PoE (802.3at, 802.3af), pre PoE varianty min. 15W na každý port pre koncové zariadenia</w:t>
            </w:r>
          </w:p>
          <w:p w14:paraId="0F005A0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podpora 802.1p CoS a DSCP klasifikácie</w:t>
            </w:r>
          </w:p>
          <w:p w14:paraId="1B8A804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IEEE 802.1s a IEEE 802.1w</w:t>
            </w:r>
          </w:p>
          <w:p w14:paraId="2B6722E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802.1Q VLAN</w:t>
            </w:r>
          </w:p>
          <w:p w14:paraId="2EB35B07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SNMP v1, v2c, and v3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E43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4003F4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D7D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D814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20 Gbps priepustnosť prepínania pre 8 portové šasi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A34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FFB4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7B2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Porty: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B0D6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8 portov 10/100/1000BaseTX pre koncové zariadenia,  PoE, AC zdroj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D7D6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4098A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475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435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5E5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89E14A8" w14:textId="77777777">
        <w:trPr>
          <w:trHeight w:val="49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0212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8657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B33D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4CF357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67A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Ekvivalent: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ED0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Uvedené parametre spĺňa zariadenie Samostatný sieťový L2 prepínač CISCO</w:t>
            </w:r>
            <w:r w:rsidR="00C26B47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5578CEF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 funkčné charakteristiky, ktoré sú nevyhnutné na zabezpečenie účelu, na ktorý sú požadované tovary určené a 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37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E8144EA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42658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3DC37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AB1C23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88D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A28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a konfigurácia infraštruktúry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DE6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896A2D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F66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94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6D83F14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1E88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 a prináležiace služby: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2D9C" w14:textId="272B3A2B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softvérového a hardvérového vybavenia, konfigurácia SW a HW vybavenia, vytvorenie infraštruktúry podľa požiadaviek prijímateľa:</w:t>
            </w:r>
          </w:p>
          <w:p w14:paraId="7338C4F6" w14:textId="1958E089" w:rsidR="00452BB5" w:rsidRPr="00781B5A" w:rsidRDefault="00452BB5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Inštalácia a konfigurácia Microsoft Storage Spaces direct HCI, inštalácia zakúpených zariadení, licencií a softvéru, ktoré sú popísané v súťažných podkladoch Príloha č. 1 Opis predmetu zákazky, technické požiadavky, vlastný návrh plnenia. </w:t>
            </w:r>
            <w:r w:rsidR="00722DD3"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Inštalácia v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irtuálne 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lastRenderedPageBreak/>
              <w:t>servre, RDS, faxové servre a ich konfigurácia a otestovanie v prevádzke, SQL servre pre FAX</w:t>
            </w:r>
          </w:p>
          <w:p w14:paraId="73D58A38" w14:textId="77777777" w:rsidR="003D002D" w:rsidRDefault="000329C2">
            <w:pPr>
              <w:numPr>
                <w:ilvl w:val="0"/>
                <w:numId w:val="3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softvéru, </w:t>
            </w:r>
            <w:r>
              <w:rPr>
                <w:rFonts w:ascii="Arial Narrow" w:hAnsi="Arial Narrow"/>
                <w:b/>
                <w:sz w:val="22"/>
                <w:szCs w:val="22"/>
              </w:rPr>
              <w:t>zaškolenie max.5 pracovníkov na používanie systému.</w:t>
            </w:r>
          </w:p>
          <w:p w14:paraId="62246A4C" w14:textId="77777777" w:rsidR="003D002D" w:rsidRDefault="000329C2">
            <w:pPr>
              <w:numPr>
                <w:ilvl w:val="0"/>
                <w:numId w:val="3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Konfigurácia siete zvolených sieťových prepínačov podľa požiadaviek prijímateľa, vytvorenie virtuálnych sietí, integrácia do existujúcej siete MV SR a konfigurácia podľa dodatočných požiadaviek prijímateľa.</w:t>
            </w:r>
          </w:p>
          <w:p w14:paraId="2A0ECB70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serverov do rackov, sieťové prepojenie serverov, inštalácia softvéru (active directory, Remote desktop, virtualizácia, virtualizácia aplikácií a desktopov, konfigurácia softvéru na Faxchange, inštalácia a konfigurácia SQL databázy (DB SQL) a doplnková konfigurácia serverov a aktívnych prvkov podľa požiadaviek prijímateľa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.</w:t>
            </w:r>
          </w:p>
          <w:p w14:paraId="149F5BC3" w14:textId="15137990" w:rsidR="00452BB5" w:rsidRPr="00452BB5" w:rsidRDefault="000329C2">
            <w:pPr>
              <w:autoSpaceDE w:val="0"/>
              <w:autoSpaceDN w:val="0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>„Inštalácia a konfigurácia infraštruktúry“ ktorá v sebe zahŕňa inštaláciu serverov, aplikáciu licencií, inštaláciu softvéru a sieťových prepínačov pre LAN siete.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F3A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6CFBC4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7B9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Obsah balenia: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7793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Dodané príslušenstvo – spotrebný materiál + kabeláž a inštalačný materiál podľa požiadaviek prijímateľa na zabezpečenie prepojenia obstarávaných položiek (patch káble a optické káble).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2322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DC6ADCB" w14:textId="77777777">
        <w:trPr>
          <w:trHeight w:val="4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8D7E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0B7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 k dodanému príslušenstvu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543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3DD49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388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C57D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Manuál s inštalačným predvedením a oboznámením prijímateľa s dodaným HW a SW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4CB0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77777777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0F257143" w14:textId="77777777" w:rsidR="003D002D" w:rsidRDefault="000329C2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 xml:space="preserve">technické alebo katalógové listy </w:t>
      </w:r>
    </w:p>
    <w:p w14:paraId="2A76D3CF" w14:textId="77777777" w:rsidR="003D002D" w:rsidRDefault="000329C2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Pri položke č. 12 predloženie printscreenu, ktorý bude preukazovať dosiahnutú hodnotu ponúkaného CPU v benchmarku </w:t>
      </w:r>
      <w:r>
        <w:rPr>
          <w:rFonts w:ascii="Arial Narrow" w:hAnsi="Arial Narrow"/>
        </w:rPr>
        <w:t>CINT2017 rate (base result) pri osadení dvoma procesormi</w:t>
      </w:r>
      <w:bookmarkStart w:id="0" w:name="_Hlk66702246"/>
      <w:r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/>
          <w:color w:val="000000"/>
        </w:rPr>
        <w:t xml:space="preserve">(uvedené verejný obstarávateľ požaduje vzhľadom na to, že dosiahnutá hodnota CPU v benchmarku </w:t>
      </w:r>
      <w:r>
        <w:rPr>
          <w:rFonts w:ascii="Arial Narrow" w:hAnsi="Arial Narrow"/>
        </w:rPr>
        <w:t>CINT2017 rate (base result)</w:t>
      </w:r>
      <w:r>
        <w:rPr>
          <w:rFonts w:ascii="Arial Narrow" w:hAnsi="Arial Narrow"/>
          <w:color w:val="000000"/>
        </w:rPr>
        <w:t xml:space="preserve"> je v čase premenlivá a verejný obstarávateľ požaduje preukázať, že v čase predloženia ponuky spĺňal ponúkaný CPU minimálne požadovanú hodnotu). </w:t>
      </w:r>
      <w:bookmarkEnd w:id="0"/>
    </w:p>
    <w:p w14:paraId="2BA87615" w14:textId="77777777" w:rsidR="003D002D" w:rsidRDefault="000329C2">
      <w:pPr>
        <w:tabs>
          <w:tab w:val="left" w:pos="708"/>
        </w:tabs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</w:t>
      </w:r>
    </w:p>
    <w:p w14:paraId="78C6BAD9" w14:textId="77777777" w:rsidR="003D002D" w:rsidRDefault="000329C2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>
        <w:rPr>
          <w:rFonts w:ascii="Arial Narrow" w:hAnsi="Arial Narrow" w:cs="Arial"/>
          <w:color w:val="000000"/>
          <w:sz w:val="22"/>
          <w:szCs w:val="22"/>
        </w:rPr>
        <w:tab/>
      </w: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1C354A22" w14:textId="4369C0DC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4B188ED7" w14:textId="082C9C8F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27ED43F" w14:textId="46A1348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167F482" w14:textId="7C1BE92D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55CD6E44" w14:textId="450BF78D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7724B5AF" w14:textId="77777777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67A38124" w14:textId="7777777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2957F0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781F6654" w14:textId="77777777" w:rsidR="003D002D" w:rsidRDefault="000329C2">
      <w:pPr>
        <w:ind w:left="357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lastRenderedPageBreak/>
        <w:t>Časť 2)</w:t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b/>
          <w:sz w:val="22"/>
          <w:szCs w:val="22"/>
          <w:u w:val="single"/>
        </w:rPr>
        <w:t xml:space="preserve">PNR – Telekomunikačná technika  </w:t>
      </w:r>
    </w:p>
    <w:p w14:paraId="67A5A40B" w14:textId="77777777" w:rsidR="003D002D" w:rsidRDefault="003D002D">
      <w:pPr>
        <w:rPr>
          <w:rFonts w:ascii="Arial Narrow" w:hAnsi="Arial Narrow"/>
          <w:b/>
          <w:sz w:val="22"/>
          <w:szCs w:val="22"/>
        </w:rPr>
      </w:pPr>
    </w:p>
    <w:p w14:paraId="589319D4" w14:textId="77777777" w:rsidR="003D002D" w:rsidRDefault="003D002D">
      <w:pPr>
        <w:rPr>
          <w:rFonts w:ascii="Arial Narrow" w:hAnsi="Arial Narrow"/>
          <w:sz w:val="22"/>
          <w:szCs w:val="22"/>
        </w:rPr>
      </w:pPr>
    </w:p>
    <w:tbl>
      <w:tblPr>
        <w:tblW w:w="88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827"/>
        <w:gridCol w:w="2693"/>
      </w:tblGrid>
      <w:tr w:rsidR="003D002D" w14:paraId="61C6DF00" w14:textId="77777777">
        <w:tc>
          <w:tcPr>
            <w:tcW w:w="6124" w:type="dxa"/>
            <w:gridSpan w:val="2"/>
            <w:shd w:val="clear" w:color="auto" w:fill="E7E6E6"/>
          </w:tcPr>
          <w:p w14:paraId="1E52C0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2693" w:type="dxa"/>
            <w:shd w:val="clear" w:color="auto" w:fill="E7E6E6"/>
          </w:tcPr>
          <w:p w14:paraId="679F352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EF7E48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E7E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 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62A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Mobilný telefón</w:t>
            </w:r>
          </w:p>
        </w:tc>
      </w:tr>
      <w:tr w:rsidR="003D002D" w14:paraId="5717FA3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1D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9DD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D002D" w14:paraId="4AE3E9B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601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9CA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60466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080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68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48F4F6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E1D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A0F9" w14:textId="094616E2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Mobilný telefón iPhone 13 mini 512 GB</w:t>
            </w:r>
            <w:r w:rsidR="00721942"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="00721942" w:rsidRPr="005A20DD">
              <w:rPr>
                <w:rFonts w:ascii="Arial Narrow" w:hAnsi="Arial Narrow"/>
                <w:sz w:val="22"/>
                <w:szCs w:val="22"/>
              </w:rPr>
              <w:t>ekvivalent.</w:t>
            </w:r>
          </w:p>
          <w:p w14:paraId="0E952F7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C4AA99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Zahraničný partner vyžaduje, aby koncové zariadenia mali operačný systém iOS nakoľko prístup k požadovaným aplikáciám využíva proprietárne šifrovacie protokoly z dôvodu spoľahlivosti a bezpečnosti prístupu k neverejným dátam.</w:t>
            </w:r>
          </w:p>
          <w:p w14:paraId="2759787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Prijímateľ, úrad medzinárodnej policajnej spolupráce P PZ, bude dané zariadenia využívať pri službe 24/7 zameranej na operatívnu komunikáciu so zahraničným partnerom v boji proti závažnej trestnej činnosti.</w:t>
            </w:r>
          </w:p>
          <w:p w14:paraId="2E6E29B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Daný parameter spĺňa iba produkt iPhone. Verzia mini zabezpečuje kompaktné prevedenie pre plnenie služobných úloh a verzia Iphone 13 zabezpečuje dodanie aktuálneho modelu.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B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</w:t>
            </w:r>
          </w:p>
        </w:tc>
      </w:tr>
      <w:tr w:rsidR="003D002D" w14:paraId="123B14D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82C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F9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D07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F9299A9" w14:textId="77777777">
        <w:trPr>
          <w:trHeight w:val="36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E9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172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A00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FFEEF9D" w14:textId="77777777">
        <w:trPr>
          <w:trHeight w:val="329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CA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Príslušenstvo: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BA7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1.Ochranné sklo pre daný mobilný telefón</w:t>
            </w:r>
          </w:p>
          <w:p w14:paraId="6A44554C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2.ochranné puzdro priesvitnej farby pre daný mobilný telefón</w:t>
            </w:r>
          </w:p>
          <w:p w14:paraId="5A893E5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3.adaptér s min.1 USB C a výkonom min. 20W</w:t>
            </w:r>
          </w:p>
          <w:p w14:paraId="5E2A7C5B" w14:textId="72460AE8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4.nabíjacia podložka MagSAFE</w:t>
            </w:r>
            <w:r w:rsidR="00721942"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="00721942" w:rsidRPr="005A20DD">
              <w:rPr>
                <w:rFonts w:ascii="Arial Narrow" w:hAnsi="Arial Narrow"/>
                <w:sz w:val="22"/>
                <w:szCs w:val="22"/>
              </w:rPr>
              <w:t>ekvivalent</w:t>
            </w:r>
            <w:r w:rsidR="004439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– pre bezdrôtové nabíjanie s podporou rýchleho nabíjania, vysielacia cievka s výkonom minimálne min. 15W.</w:t>
            </w:r>
          </w:p>
          <w:p w14:paraId="1EF1919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46B223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D2C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8958A0" w14:textId="77777777">
        <w:tc>
          <w:tcPr>
            <w:tcW w:w="6124" w:type="dxa"/>
            <w:gridSpan w:val="2"/>
            <w:shd w:val="clear" w:color="auto" w:fill="E7E6E6"/>
          </w:tcPr>
          <w:p w14:paraId="323B334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Názov tovaru, typ a jeho špecifikácia</w:t>
            </w:r>
          </w:p>
        </w:tc>
        <w:tc>
          <w:tcPr>
            <w:tcW w:w="2693" w:type="dxa"/>
            <w:shd w:val="clear" w:color="auto" w:fill="E7E6E6"/>
          </w:tcPr>
          <w:p w14:paraId="242AEB1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37516421" w14:textId="77777777">
        <w:trPr>
          <w:trHeight w:val="229"/>
        </w:trPr>
        <w:tc>
          <w:tcPr>
            <w:tcW w:w="2297" w:type="dxa"/>
            <w:shd w:val="clear" w:color="auto" w:fill="auto"/>
          </w:tcPr>
          <w:p w14:paraId="3919BD5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č.2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2B820D9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Bezdrôtový telefón</w:t>
            </w:r>
          </w:p>
        </w:tc>
      </w:tr>
      <w:tr w:rsidR="003D002D" w14:paraId="5F0435EA" w14:textId="77777777">
        <w:trPr>
          <w:trHeight w:val="278"/>
        </w:trPr>
        <w:tc>
          <w:tcPr>
            <w:tcW w:w="2297" w:type="dxa"/>
            <w:shd w:val="clear" w:color="auto" w:fill="auto"/>
          </w:tcPr>
          <w:p w14:paraId="487B17E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3550276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5E786830" w14:textId="77777777">
        <w:trPr>
          <w:trHeight w:val="283"/>
        </w:trPr>
        <w:tc>
          <w:tcPr>
            <w:tcW w:w="2297" w:type="dxa"/>
            <w:shd w:val="clear" w:color="auto" w:fill="auto"/>
          </w:tcPr>
          <w:p w14:paraId="3F95453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5C8E69A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918230" w14:textId="77777777">
        <w:trPr>
          <w:trHeight w:val="272"/>
        </w:trPr>
        <w:tc>
          <w:tcPr>
            <w:tcW w:w="2297" w:type="dxa"/>
            <w:shd w:val="clear" w:color="auto" w:fill="auto"/>
          </w:tcPr>
          <w:p w14:paraId="4C41D39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145E9BF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205ACC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453C14C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F6BA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bezdrôtový, prenosný telefón s nabíjačkou,  základná stanica s nabíjačkou a Repeater 2.0</w:t>
            </w:r>
          </w:p>
        </w:tc>
        <w:tc>
          <w:tcPr>
            <w:tcW w:w="2693" w:type="dxa"/>
          </w:tcPr>
          <w:p w14:paraId="104FBD5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24BBFB" w14:textId="77777777"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81E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Displej: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7234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83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7674735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C76E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Výdrž batérií: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988C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doba hovoru min. 11 hodín, pohotovostná doba min. 150 hodín, integrované nabíjacie batérie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0270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240E65" w14:textId="77777777">
        <w:tc>
          <w:tcPr>
            <w:tcW w:w="2297" w:type="dxa"/>
            <w:shd w:val="clear" w:color="auto" w:fill="auto"/>
          </w:tcPr>
          <w:p w14:paraId="5023B7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Obsah balenia: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43EEC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bezdrôtový,  1 ks základná stanica s nabíjačkou a ethernet káblom a 1 ks repeater 2.0, návod na použitie v slovenskom alebo českom jazyku.</w:t>
            </w:r>
          </w:p>
        </w:tc>
        <w:tc>
          <w:tcPr>
            <w:tcW w:w="2693" w:type="dxa"/>
          </w:tcPr>
          <w:p w14:paraId="1A2C78D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93C92F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071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F0D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387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C4F6B9B" w14:textId="77777777">
        <w:trPr>
          <w:trHeight w:val="48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BA0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BA5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Dodací list so sériovými (výrobnými) číslami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A77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AAF5D79" w14:textId="77777777">
        <w:trPr>
          <w:trHeight w:val="326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DDFD7F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F6C596D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05F685A" w14:textId="77777777">
        <w:trPr>
          <w:trHeight w:val="193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1D19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č.3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21AB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TV prijímač</w:t>
            </w:r>
          </w:p>
        </w:tc>
      </w:tr>
      <w:tr w:rsidR="003D002D" w14:paraId="1E9BA6DE" w14:textId="77777777">
        <w:trPr>
          <w:trHeight w:val="212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3064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E958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7ACD2826" w14:textId="77777777">
        <w:trPr>
          <w:trHeight w:val="243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5A9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7FE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0599F5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A219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1AA2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0BE4CE2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0356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Uhlopriečka obrazovky: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865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55“  max. 60“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49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1B4EA60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869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Podsvietenie: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B1D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E72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BBC7F93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05BB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Rozlíšenie: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324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FullHD, min. 1920 x 1080 px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B8F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4A377E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7170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Zvukový výstup: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0FE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20 W RMS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39D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8B29BAA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F815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Zrkadlenie obsahu: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1B2A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áno, min. DLNA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CD4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3064F2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AD3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Wi-Fi pripojenie: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A4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46A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97FEC04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D425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Digitálny tuner: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3CA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DVB-T2 + DVB-C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859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23F50B2" w14:textId="77777777">
        <w:trPr>
          <w:trHeight w:val="868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E4B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Konektory: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910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HDMI min. 3x; USB min. 2x; komponentný vstup min. 1x; kompozitný vstup min. 1x; LAN min. 1x, digitálny zvukový výstup min. 1x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921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C10B5B9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7912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VESA: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8DB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96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4285F72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859D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Dodané príslušenstvo: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781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závesný držiak na stenu kompatibilný s dodaným TV: vertikálny sklon min. 12°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3FE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B95C97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87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B3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C94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E4422B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DE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DF0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571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528E935" w14:textId="77777777">
        <w:trPr>
          <w:trHeight w:val="326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6F4BA6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59F8E7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84F8C7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73C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č.4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40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Videokonferencia</w:t>
            </w:r>
          </w:p>
        </w:tc>
      </w:tr>
      <w:tr w:rsidR="003D002D" w14:paraId="313F79D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65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1D4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2C013FE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19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238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31F62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0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AF6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3F78C2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7B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 a prináležiace služby: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4F5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Zariadenie pre videokonferenciu</w:t>
            </w:r>
          </w:p>
          <w:p w14:paraId="1F0DB3B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a oživenie, osadenie videokonferencie na základe požiadaviek prijímateľa.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98B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19E56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EFC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Pozostáva zo: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C589" w14:textId="67CD1B70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2 ks alebo viac kamier s možnosťou rotácie a optického zoomu zapojené ľubovoľným spôsobom, módom a režimom, 2ks statických kamier, 2ks stolný mikrofón s minimálnou dĺžkou audiokábla 7 metrov, 1 ks diaľkový ovládač</w:t>
            </w:r>
            <w:r w:rsidR="003C0451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(Verejný obstarávateľ akceptuje aj dotykový ovládací panel ako náhradu 1 ks diaľkového ovládača)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, 2ks dotykový flip (dotyková zobrazovacia jednotka </w:t>
            </w:r>
            <w:r w:rsidR="00344078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min. 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10“), 2ks montážna sada na stenu.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ED5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1E3DF97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10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Minimálna podpora video štandardov: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EA7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H.264, vlastný profil so šírkou pásma 1 Mb/s, H.265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403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0F8E7C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7AA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Minimálna podpora audio štandardov: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0CA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G.711, G.722, G.722.1, G.729, AAC-LD, and Opus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B21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660BE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0CE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Minimálna podpora protokolov: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53C8" w14:textId="3B5D9284" w:rsidR="003D002D" w:rsidRPr="00865796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H.323, SIP, možnosť manažmentu cez HTTPS a SSH, QoS, podpora LDAP</w:t>
            </w:r>
            <w:r w:rsidR="005F5B8A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(</w:t>
            </w:r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>LDAP podpora má spĺňať Combined collaboration architecture</w:t>
            </w:r>
            <w:r w:rsidR="005F5B8A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)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Ministerstva vnútra SR</w:t>
            </w:r>
          </w:p>
          <w:p w14:paraId="0FA9E80A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Directory services:</w:t>
            </w:r>
          </w:p>
          <w:p w14:paraId="04378CF2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●  Support for local directories (My Contacts)</w:t>
            </w:r>
          </w:p>
          <w:p w14:paraId="6226D410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●  Corporate directory (through CUCM and Cisco TMS)</w:t>
            </w:r>
          </w:p>
          <w:p w14:paraId="06A253D7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●  Server directory supporting LDAP and H.350 (requires Cisco TelePresence Management Suite)</w:t>
            </w:r>
          </w:p>
          <w:p w14:paraId="1C771368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●  Call History with received, placed and missed calls with date and time</w:t>
            </w:r>
          </w:p>
          <w:p w14:paraId="1F304E6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Sieťové rozhranie: integrované sieťové rozhranie 2x RJ45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1A9" w14:textId="77777777" w:rsidR="00194F71" w:rsidRDefault="00194F71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C1B72BD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40DAE67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BE874EB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DA2A7E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9D1CC8" w14:textId="77777777" w:rsidR="003D002D" w:rsidRPr="00194F71" w:rsidRDefault="003D002D" w:rsidP="0086579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06A81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A8A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2C04" w14:textId="42A27F8A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 + licencia na podporu vytvorenia videokonferencie s podporou schôdzí a tímovej spolupráce v reálnom čase minimálne 15</w:t>
            </w:r>
            <w:r w:rsidR="00E5234E">
              <w:rPr>
                <w:rFonts w:ascii="Arial Narrow" w:hAnsi="Arial Narrow"/>
                <w:sz w:val="22"/>
                <w:szCs w:val="22"/>
              </w:rPr>
              <w:t xml:space="preserve"> používateľov</w:t>
            </w:r>
            <w:r>
              <w:rPr>
                <w:rFonts w:ascii="Arial Narrow" w:hAnsi="Arial Narrow"/>
                <w:sz w:val="22"/>
                <w:szCs w:val="22"/>
              </w:rPr>
              <w:t xml:space="preserve">. Možnosť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pripojenia z ľubovoľného miesta. </w:t>
            </w:r>
            <w:r w:rsidR="00194F71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Nie cloudové riešenie.</w:t>
            </w:r>
          </w:p>
          <w:p w14:paraId="410D6E4C" w14:textId="3680D18D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Minimálne 1000 účastníkov. Zdieľanie virtuálnych prezentácii a dokumentov.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280F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60C539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66F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Arial Narrow" w:hAnsi="Arial Narrow"/>
                <w:sz w:val="22"/>
                <w:szCs w:val="22"/>
              </w:rPr>
              <w:t>Obsah balenia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7368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kabeláž potrebnú na prepojenie so všetkými periférnymi zariadeniami napr.: VGA kábel, napájací kábel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67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A2807A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B51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Požadovaná služba: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53B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montáž a integrácia do existujúcej infraštruktúry MV SR</w:t>
            </w:r>
          </w:p>
          <w:p w14:paraId="7A8AA8EA" w14:textId="77777777" w:rsidR="003D002D" w:rsidRDefault="000329C2">
            <w:pPr>
              <w:numPr>
                <w:ilvl w:val="0"/>
                <w:numId w:val="34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Osadenie konzoly TV prijímača, inštalácia a oživenie, osadenie videokonferencie na základe požiadaviek prijímateľa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13D1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1BFA1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4E0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C4F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3 roky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5B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D83179D" w14:textId="77777777">
        <w:tc>
          <w:tcPr>
            <w:tcW w:w="2297" w:type="dxa"/>
            <w:shd w:val="clear" w:color="auto" w:fill="auto"/>
            <w:vAlign w:val="center"/>
          </w:tcPr>
          <w:p w14:paraId="5C56964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D1068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2693" w:type="dxa"/>
          </w:tcPr>
          <w:p w14:paraId="6DF43AD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92DB3A2" w14:textId="77777777" w:rsidR="003D002D" w:rsidRDefault="003D002D">
      <w:pPr>
        <w:rPr>
          <w:rFonts w:ascii="Arial Narrow" w:hAnsi="Arial Narrow"/>
          <w:b/>
          <w:sz w:val="22"/>
          <w:szCs w:val="22"/>
        </w:rPr>
      </w:pPr>
    </w:p>
    <w:p w14:paraId="284FEFC7" w14:textId="06FB4F36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DAE70AC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2"/>
          <w:szCs w:val="22"/>
          <w:u w:val="single"/>
        </w:rPr>
        <w:t xml:space="preserve">Informácie a požiadavky spoločné pre všetky časti </w:t>
      </w:r>
    </w:p>
    <w:p w14:paraId="482545FC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58FAA3AC" w14:textId="77777777" w:rsidR="003D002D" w:rsidRDefault="000329C2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 prípade, že by sa uchádzač cítil dotknutý vo svojich právach, t.j.,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ktoré ale spĺňa kvalitatívne, technické a funkčné požiadavky na rovnakej a vyššej úrovni, ako je uvedené v tejto časti súťažných podkladoch. </w:t>
      </w:r>
    </w:p>
    <w:p w14:paraId="2265D022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36EE693E" w14:textId="77777777" w:rsidR="003D002D" w:rsidRDefault="003D002D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73482E89" w14:textId="77777777" w:rsidR="003D002D" w:rsidRDefault="000329C2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Ďalšie informácie:</w:t>
      </w:r>
    </w:p>
    <w:p w14:paraId="332E34C2" w14:textId="77777777" w:rsidR="003D002D" w:rsidRDefault="000329C2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Miestom plnenia, t.j. miesto dodania predmetu zákazky bude:</w:t>
      </w:r>
    </w:p>
    <w:p w14:paraId="0EAABB0A" w14:textId="77777777" w:rsidR="003D002D" w:rsidRDefault="000329C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42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b/>
          <w:sz w:val="22"/>
          <w:szCs w:val="22"/>
          <w:u w:val="single"/>
        </w:rPr>
        <w:t xml:space="preserve">Pre časť 1, 2 </w:t>
      </w:r>
      <w:r>
        <w:rPr>
          <w:rFonts w:ascii="Arial Narrow" w:hAnsi="Arial Narrow" w:cstheme="majorHAnsi"/>
          <w:sz w:val="22"/>
          <w:szCs w:val="22"/>
        </w:rPr>
        <w:t xml:space="preserve"> – </w:t>
      </w:r>
      <w:r>
        <w:rPr>
          <w:rFonts w:ascii="Arial Narrow" w:hAnsi="Arial Narrow"/>
          <w:color w:val="000000" w:themeColor="text1"/>
          <w:sz w:val="22"/>
          <w:szCs w:val="22"/>
        </w:rPr>
        <w:t>Úrad medzinárodnej policajnej spolupráce Prezídia Policajného zboru, Budyšínska 2/A, 83103 Bratislava.</w:t>
      </w:r>
    </w:p>
    <w:p w14:paraId="43CA0B08" w14:textId="475C317B" w:rsidR="003D002D" w:rsidRPr="00781B5A" w:rsidRDefault="000329C2" w:rsidP="00781B5A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  <w:lang w:val="x-none"/>
        </w:rPr>
      </w:pPr>
      <w:r>
        <w:rPr>
          <w:rFonts w:ascii="Arial Narrow" w:hAnsi="Arial Narrow" w:cstheme="majorHAnsi"/>
          <w:sz w:val="22"/>
          <w:szCs w:val="22"/>
        </w:rPr>
        <w:t xml:space="preserve">Maximálna lehota dodania predmetu zákazky pre časť 1 do 2 mesiacov, pre časť 2 do 2 mesiacov </w:t>
      </w:r>
      <w:r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>
        <w:rPr>
          <w:rFonts w:ascii="Arial Narrow" w:hAnsi="Arial Narrow" w:cstheme="majorHAnsi"/>
          <w:sz w:val="22"/>
          <w:szCs w:val="22"/>
        </w:rPr>
        <w:t xml:space="preserve"> zmluvy.</w:t>
      </w:r>
    </w:p>
    <w:sectPr w:rsidR="003D002D" w:rsidRPr="00781B5A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32"/>
  </w:num>
  <w:num w:numId="5">
    <w:abstractNumId w:val="23"/>
  </w:num>
  <w:num w:numId="6">
    <w:abstractNumId w:val="6"/>
  </w:num>
  <w:num w:numId="7">
    <w:abstractNumId w:val="31"/>
  </w:num>
  <w:num w:numId="8">
    <w:abstractNumId w:val="26"/>
  </w:num>
  <w:num w:numId="9">
    <w:abstractNumId w:val="20"/>
  </w:num>
  <w:num w:numId="10">
    <w:abstractNumId w:val="15"/>
  </w:num>
  <w:num w:numId="11">
    <w:abstractNumId w:val="1"/>
  </w:num>
  <w:num w:numId="12">
    <w:abstractNumId w:val="27"/>
  </w:num>
  <w:num w:numId="13">
    <w:abstractNumId w:val="34"/>
  </w:num>
  <w:num w:numId="14">
    <w:abstractNumId w:val="29"/>
  </w:num>
  <w:num w:numId="15">
    <w:abstractNumId w:val="24"/>
  </w:num>
  <w:num w:numId="16">
    <w:abstractNumId w:val="22"/>
  </w:num>
  <w:num w:numId="17">
    <w:abstractNumId w:val="12"/>
  </w:num>
  <w:num w:numId="18">
    <w:abstractNumId w:val="8"/>
  </w:num>
  <w:num w:numId="19">
    <w:abstractNumId w:val="7"/>
  </w:num>
  <w:num w:numId="20">
    <w:abstractNumId w:val="2"/>
  </w:num>
  <w:num w:numId="21">
    <w:abstractNumId w:val="4"/>
  </w:num>
  <w:num w:numId="22">
    <w:abstractNumId w:val="9"/>
  </w:num>
  <w:num w:numId="23">
    <w:abstractNumId w:val="17"/>
  </w:num>
  <w:num w:numId="24">
    <w:abstractNumId w:val="14"/>
  </w:num>
  <w:num w:numId="25">
    <w:abstractNumId w:val="16"/>
  </w:num>
  <w:num w:numId="26">
    <w:abstractNumId w:val="35"/>
  </w:num>
  <w:num w:numId="27">
    <w:abstractNumId w:val="30"/>
  </w:num>
  <w:num w:numId="28">
    <w:abstractNumId w:val="18"/>
  </w:num>
  <w:num w:numId="29">
    <w:abstractNumId w:val="33"/>
  </w:num>
  <w:num w:numId="30">
    <w:abstractNumId w:val="10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5"/>
  </w:num>
  <w:num w:numId="35">
    <w:abstractNumId w:val="11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329C2"/>
    <w:rsid w:val="00194F71"/>
    <w:rsid w:val="002601D7"/>
    <w:rsid w:val="002F765B"/>
    <w:rsid w:val="00344078"/>
    <w:rsid w:val="003C0451"/>
    <w:rsid w:val="003D002D"/>
    <w:rsid w:val="004439E9"/>
    <w:rsid w:val="00452BB5"/>
    <w:rsid w:val="004D749E"/>
    <w:rsid w:val="004F0474"/>
    <w:rsid w:val="005A20DD"/>
    <w:rsid w:val="005A2CB4"/>
    <w:rsid w:val="005F5B8A"/>
    <w:rsid w:val="006D3CC6"/>
    <w:rsid w:val="00721942"/>
    <w:rsid w:val="00722DD3"/>
    <w:rsid w:val="00725AC4"/>
    <w:rsid w:val="00752A57"/>
    <w:rsid w:val="00781B5A"/>
    <w:rsid w:val="00796F1A"/>
    <w:rsid w:val="00865796"/>
    <w:rsid w:val="008E3D77"/>
    <w:rsid w:val="00A003C0"/>
    <w:rsid w:val="00A1769A"/>
    <w:rsid w:val="00AF1BCB"/>
    <w:rsid w:val="00BE6C13"/>
    <w:rsid w:val="00C26B47"/>
    <w:rsid w:val="00C6739B"/>
    <w:rsid w:val="00D831E8"/>
    <w:rsid w:val="00E5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1F0CD-67F0-4516-AE00-E1DB9B8B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18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14</cp:revision>
  <cp:lastPrinted>2021-11-09T14:15:00Z</cp:lastPrinted>
  <dcterms:created xsi:type="dcterms:W3CDTF">2022-02-14T14:55:00Z</dcterms:created>
  <dcterms:modified xsi:type="dcterms:W3CDTF">2022-02-22T11:47:00Z</dcterms:modified>
</cp:coreProperties>
</file>