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2D" w:rsidRPr="00223D52" w:rsidRDefault="00CF4646" w:rsidP="00F35C8C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bookmarkStart w:id="0" w:name="_GoBack"/>
      <w:bookmarkEnd w:id="0"/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F45271">
        <w:rPr>
          <w:rFonts w:ascii="Arial Narrow" w:hAnsi="Arial Narrow"/>
          <w:sz w:val="22"/>
          <w:szCs w:val="22"/>
          <w:lang w:eastAsia="cs-CZ"/>
        </w:rPr>
        <w:tab/>
      </w:r>
      <w:r w:rsidR="00A27F2D" w:rsidRPr="00223D52">
        <w:rPr>
          <w:rFonts w:ascii="Arial Narrow" w:hAnsi="Arial Narrow" w:cs="Arial"/>
          <w:lang w:eastAsia="cs-CZ"/>
        </w:rPr>
        <w:t>Príloha č. 4 súťažných podkladov</w:t>
      </w:r>
      <w:r w:rsidR="00A27F2D" w:rsidRPr="00223D52">
        <w:rPr>
          <w:rFonts w:ascii="Arial Narrow" w:hAnsi="Arial Narrow" w:cs="Arial"/>
          <w:lang w:eastAsia="cs-CZ"/>
        </w:rPr>
        <w:tab/>
      </w: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Pr="00E2343C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um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ponúk,</w:t>
      </w:r>
    </w:p>
    <w:p w:rsidR="00A27F2D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pravidlá uplatňovania 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a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</w:t>
      </w: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P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eastAsia="Calibri" w:hAnsi="Arial Narrow"/>
          <w:bCs/>
          <w:sz w:val="22"/>
          <w:szCs w:val="22"/>
        </w:rPr>
      </w:pPr>
      <w:r w:rsidRPr="0084218F">
        <w:rPr>
          <w:rFonts w:ascii="Arial Narrow" w:eastAsia="Calibri" w:hAnsi="Arial Narrow"/>
          <w:bCs/>
          <w:sz w:val="22"/>
          <w:szCs w:val="22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Pre všetky časti 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 xml:space="preserve">Kritérium na vyhodnotenie ponúk: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 xml:space="preserve">Celková cena za </w:t>
      </w:r>
      <w:r>
        <w:rPr>
          <w:rFonts w:ascii="Arial Narrow" w:hAnsi="Arial Narrow"/>
          <w:b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>požadovaného predmetu zákazky vyjadrená v EUR bez DPH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AD60D3">
        <w:rPr>
          <w:rFonts w:ascii="Arial Narrow" w:hAnsi="Arial Narrow"/>
          <w:sz w:val="22"/>
          <w:szCs w:val="22"/>
          <w:lang w:eastAsia="cs-CZ"/>
        </w:rPr>
        <w:t>Uchádzačom predložený návrh na plnenie tohto kritéria musí byť zaokrúhlený na dve desatinné miesta.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>Pravidlá na uplatnenie kritéria: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D60D3">
        <w:rPr>
          <w:rFonts w:ascii="Arial Narrow" w:hAnsi="Arial Narrow" w:cs="Arial"/>
          <w:sz w:val="22"/>
          <w:szCs w:val="22"/>
          <w:lang w:eastAsia="cs-CZ"/>
        </w:rPr>
        <w:t xml:space="preserve">Celková  cena za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 w:cs="Arial"/>
          <w:sz w:val="22"/>
          <w:szCs w:val="22"/>
          <w:lang w:eastAsia="cs-CZ"/>
        </w:rPr>
        <w:t>požadovaného predmetu zákazky vyjadrená v EUR bez DPH:</w:t>
      </w:r>
    </w:p>
    <w:p w:rsidR="0084218F" w:rsidRDefault="0084218F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D60D3">
        <w:rPr>
          <w:rFonts w:ascii="Arial Narrow" w:eastAsia="Calibri" w:hAnsi="Arial Narrow"/>
          <w:sz w:val="22"/>
          <w:szCs w:val="22"/>
        </w:rPr>
        <w:t xml:space="preserve">Systém EKS automatizovane označí ponuku s 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 xml:space="preserve">požadovaného predmetu zákazky vyjadrenú v EUR bez DPH za prvú, ponuku s druhou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druhú, ponuku s tre</w:t>
      </w:r>
      <w:r>
        <w:rPr>
          <w:rFonts w:ascii="Arial Narrow" w:eastAsia="Calibri" w:hAnsi="Arial Narrow"/>
          <w:sz w:val="22"/>
          <w:szCs w:val="22"/>
        </w:rPr>
        <w:t>ť</w:t>
      </w:r>
      <w:r w:rsidRPr="00AD60D3">
        <w:rPr>
          <w:rFonts w:ascii="Arial Narrow" w:eastAsia="Calibri" w:hAnsi="Arial Narrow"/>
          <w:sz w:val="22"/>
          <w:szCs w:val="22"/>
        </w:rPr>
        <w:t xml:space="preserve">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tretiu, atď. Ponuku uchádzača, ktorú systém EKS automatizovane vyhodnotil podľa predmetného kritéria za prvú, t.j. úspešnú ponuku</w:t>
      </w:r>
      <w:r>
        <w:rPr>
          <w:rFonts w:ascii="Arial Narrow" w:eastAsia="Calibri" w:hAnsi="Arial Narrow"/>
          <w:sz w:val="22"/>
          <w:szCs w:val="22"/>
        </w:rPr>
        <w:t>,</w:t>
      </w:r>
      <w:r w:rsidRPr="00AD60D3">
        <w:rPr>
          <w:rFonts w:ascii="Arial Narrow" w:eastAsia="Calibri" w:hAnsi="Arial Narrow"/>
          <w:sz w:val="22"/>
          <w:szCs w:val="22"/>
        </w:rPr>
        <w:t xml:space="preserve"> odporučí komisia na vyhodnotenie ponúk verejnému obstarávateľovi prijať.</w:t>
      </w:r>
    </w:p>
    <w:p w:rsidR="0084218F" w:rsidRPr="00AD60D3" w:rsidRDefault="0084218F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</w:p>
    <w:p w:rsidR="00815084" w:rsidRDefault="00815084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sectPr w:rsidR="0084218F" w:rsidSect="00223D52">
      <w:headerReference w:type="default" r:id="rId9"/>
      <w:footerReference w:type="default" r:id="rId10"/>
      <w:footerReference w:type="first" r:id="rId11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CE" w:rsidRDefault="00FC4DCE" w:rsidP="000D18D0">
      <w:r>
        <w:separator/>
      </w:r>
    </w:p>
  </w:endnote>
  <w:endnote w:type="continuationSeparator" w:id="0">
    <w:p w:rsidR="00FC4DCE" w:rsidRDefault="00FC4DCE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BF5603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="00FC4DCE">
      <w:fldChar w:fldCharType="begin"/>
    </w:r>
    <w:r w:rsidR="00FC4DCE">
      <w:instrText xml:space="preserve"> NUMPAGES  \* Arabic  \* MERGEFORMAT </w:instrText>
    </w:r>
    <w:r w:rsidR="00FC4DCE">
      <w:fldChar w:fldCharType="separate"/>
    </w:r>
    <w:r w:rsidR="0048711D" w:rsidRPr="0048711D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="00FC4DCE">
      <w:rPr>
        <w:rFonts w:ascii="Arial Narrow" w:hAnsi="Arial Narrow" w:cs="Arial"/>
        <w:noProof/>
        <w:color w:val="000000"/>
        <w:sz w:val="22"/>
        <w:szCs w:val="22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Default="00BE64A3"/>
  <w:p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CE" w:rsidRDefault="00FC4DCE" w:rsidP="000D18D0">
      <w:r>
        <w:separator/>
      </w:r>
    </w:p>
  </w:footnote>
  <w:footnote w:type="continuationSeparator" w:id="0">
    <w:p w:rsidR="00FC4DCE" w:rsidRDefault="00FC4DCE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FC4DCE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2049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251E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8711D"/>
    <w:rsid w:val="004932CE"/>
    <w:rsid w:val="00496E2F"/>
    <w:rsid w:val="004A1C77"/>
    <w:rsid w:val="004A247B"/>
    <w:rsid w:val="004A2D6E"/>
    <w:rsid w:val="004A666A"/>
    <w:rsid w:val="004A7903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19C4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560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4DCE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4DB6-8130-4D8F-91F1-5E68CCBB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6</cp:revision>
  <cp:lastPrinted>2021-06-17T07:35:00Z</cp:lastPrinted>
  <dcterms:created xsi:type="dcterms:W3CDTF">2020-10-06T08:38:00Z</dcterms:created>
  <dcterms:modified xsi:type="dcterms:W3CDTF">2021-06-17T07:35:00Z</dcterms:modified>
</cp:coreProperties>
</file>