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BF8" w:rsidRPr="003F2B58" w:rsidRDefault="009A7BF8" w:rsidP="009A7BF8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3F2B58">
        <w:rPr>
          <w:rFonts w:ascii="Arial Narrow" w:hAnsi="Arial Narrow"/>
          <w:szCs w:val="20"/>
        </w:rPr>
        <w:t>Príloha č. 3:</w:t>
      </w:r>
      <w:r w:rsidRPr="003F2B58">
        <w:rPr>
          <w:rFonts w:ascii="Arial Narrow" w:hAnsi="Arial Narrow"/>
          <w:szCs w:val="20"/>
        </w:rPr>
        <w:tab/>
      </w:r>
      <w:r w:rsidRPr="003F2B58">
        <w:rPr>
          <w:rFonts w:ascii="Arial Narrow" w:hAnsi="Arial Narrow"/>
          <w:color w:val="000000"/>
          <w:szCs w:val="20"/>
        </w:rPr>
        <w:t>Vzor štruktúrovaného rozpočtu ceny</w:t>
      </w:r>
    </w:p>
    <w:p w:rsidR="009A7BF8" w:rsidRDefault="009A7BF8" w:rsidP="009A7BF8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9A7BF8" w:rsidRPr="007F5F08" w:rsidRDefault="009A7BF8" w:rsidP="009A7BF8">
      <w:pPr>
        <w:spacing w:before="120" w:after="120"/>
        <w:jc w:val="center"/>
        <w:rPr>
          <w:rFonts w:ascii="Arial Narrow" w:hAnsi="Arial Narrow"/>
          <w:b/>
          <w:bCs/>
          <w:sz w:val="22"/>
          <w:lang w:eastAsia="sk-SK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Pre časť 1 </w:t>
      </w:r>
      <w:r w:rsidRPr="0030054F">
        <w:rPr>
          <w:rFonts w:ascii="Arial Narrow" w:hAnsi="Arial Narrow" w:cs="Arial"/>
          <w:sz w:val="22"/>
        </w:rPr>
        <w:t xml:space="preserve"> </w:t>
      </w:r>
      <w:r w:rsidRPr="0030054F">
        <w:rPr>
          <w:rFonts w:ascii="Arial Narrow" w:hAnsi="Arial Narrow" w:cs="Arial"/>
          <w:sz w:val="22"/>
          <w:lang w:val="x-none"/>
        </w:rPr>
        <w:t>„Softvérové podporné služby pre AFIS/EURODAC</w:t>
      </w:r>
      <w:r w:rsidRPr="0030054F">
        <w:rPr>
          <w:rFonts w:ascii="Arial Narrow" w:hAnsi="Arial Narrow" w:cs="Arial"/>
          <w:sz w:val="22"/>
        </w:rPr>
        <w:t>“</w:t>
      </w:r>
    </w:p>
    <w:p w:rsidR="009A7BF8" w:rsidRPr="0030054F" w:rsidRDefault="009A7BF8" w:rsidP="009A7BF8">
      <w:pPr>
        <w:tabs>
          <w:tab w:val="left" w:pos="2160"/>
          <w:tab w:val="left" w:pos="2880"/>
          <w:tab w:val="left" w:pos="4500"/>
        </w:tabs>
        <w:spacing w:after="0" w:line="240" w:lineRule="auto"/>
        <w:ind w:left="426"/>
        <w:jc w:val="both"/>
        <w:rPr>
          <w:rFonts w:ascii="Arial Narrow" w:eastAsia="Times New Roman" w:hAnsi="Arial Narrow" w:cs="Arial"/>
          <w:sz w:val="22"/>
          <w:lang w:eastAsia="cs-CZ"/>
        </w:rPr>
      </w:pP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2410"/>
        <w:gridCol w:w="1985"/>
        <w:gridCol w:w="992"/>
        <w:gridCol w:w="1559"/>
        <w:gridCol w:w="2268"/>
      </w:tblGrid>
      <w:tr w:rsidR="009A7BF8" w:rsidTr="009A7BF8">
        <w:tc>
          <w:tcPr>
            <w:tcW w:w="2410" w:type="dxa"/>
          </w:tcPr>
          <w:p w:rsidR="009A7BF8" w:rsidRPr="0030054F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Predmet zákazky</w:t>
            </w:r>
          </w:p>
        </w:tc>
        <w:tc>
          <w:tcPr>
            <w:tcW w:w="1985" w:type="dxa"/>
          </w:tcPr>
          <w:p w:rsidR="009A7BF8" w:rsidRPr="0030054F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>v EUR bez dane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  <w:tc>
          <w:tcPr>
            <w:tcW w:w="992" w:type="dxa"/>
          </w:tcPr>
          <w:p w:rsidR="009A7BF8" w:rsidRPr="0030054F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Sadzba DPH v %</w:t>
            </w:r>
          </w:p>
        </w:tc>
        <w:tc>
          <w:tcPr>
            <w:tcW w:w="1559" w:type="dxa"/>
          </w:tcPr>
          <w:p w:rsidR="009A7BF8" w:rsidRPr="0030054F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>Výška DPH v EUR</w:t>
            </w: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ab/>
            </w:r>
          </w:p>
        </w:tc>
        <w:tc>
          <w:tcPr>
            <w:tcW w:w="2268" w:type="dxa"/>
          </w:tcPr>
          <w:p w:rsidR="009A7BF8" w:rsidRPr="0030054F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v EUR </w:t>
            </w:r>
            <w:r>
              <w:rPr>
                <w:rFonts w:ascii="Arial Narrow" w:hAnsi="Arial Narrow"/>
                <w:b/>
                <w:sz w:val="22"/>
              </w:rPr>
              <w:t>s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</w:rPr>
              <w:t>daňou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</w:tr>
      <w:tr w:rsidR="009A7BF8" w:rsidTr="009A7BF8">
        <w:trPr>
          <w:trHeight w:val="1279"/>
        </w:trPr>
        <w:tc>
          <w:tcPr>
            <w:tcW w:w="2410" w:type="dxa"/>
          </w:tcPr>
          <w:p w:rsidR="009A7BF8" w:rsidRDefault="009A7BF8" w:rsidP="004432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Časť 1 </w:t>
            </w:r>
          </w:p>
          <w:p w:rsidR="009A7BF8" w:rsidRDefault="009A7BF8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Softvérové podporné služby pre AFIS/EURODAC</w:t>
            </w:r>
          </w:p>
          <w:p w:rsidR="006D349F" w:rsidRDefault="006D349F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(spolu riadky č.1 až č.5)</w:t>
            </w:r>
          </w:p>
        </w:tc>
        <w:tc>
          <w:tcPr>
            <w:tcW w:w="1985" w:type="dxa"/>
          </w:tcPr>
          <w:p w:rsidR="009A7BF8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992" w:type="dxa"/>
          </w:tcPr>
          <w:p w:rsidR="009A7BF8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1559" w:type="dxa"/>
          </w:tcPr>
          <w:p w:rsidR="009A7BF8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2268" w:type="dxa"/>
          </w:tcPr>
          <w:p w:rsidR="009A7BF8" w:rsidRDefault="009A7BF8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</w:tr>
    </w:tbl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305"/>
        <w:gridCol w:w="850"/>
        <w:gridCol w:w="992"/>
        <w:gridCol w:w="1281"/>
      </w:tblGrid>
      <w:tr w:rsidR="009A7BF8" w:rsidRPr="00F559B5" w:rsidTr="00BC5257">
        <w:trPr>
          <w:cantSplit/>
          <w:trHeight w:val="1266"/>
        </w:trPr>
        <w:tc>
          <w:tcPr>
            <w:tcW w:w="2376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Názov</w:t>
            </w:r>
          </w:p>
        </w:tc>
        <w:tc>
          <w:tcPr>
            <w:tcW w:w="1134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Počet </w:t>
            </w:r>
          </w:p>
        </w:tc>
        <w:tc>
          <w:tcPr>
            <w:tcW w:w="1276" w:type="dxa"/>
          </w:tcPr>
          <w:p w:rsidR="00BC5257" w:rsidRDefault="0015294E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Jednotková c</w:t>
            </w:r>
            <w:r w:rsidR="009A7BF8" w:rsidRPr="00F559B5">
              <w:rPr>
                <w:rFonts w:ascii="Arial Narrow" w:hAnsi="Arial Narrow" w:cs="Arial"/>
                <w:sz w:val="22"/>
              </w:rPr>
              <w:t>ena</w:t>
            </w:r>
            <w:r>
              <w:rPr>
                <w:rFonts w:ascii="Arial Narrow" w:hAnsi="Arial Narrow" w:cs="Arial"/>
                <w:sz w:val="22"/>
              </w:rPr>
              <w:t xml:space="preserve"> v EURO </w:t>
            </w:r>
          </w:p>
          <w:p w:rsidR="009A7BF8" w:rsidRPr="00F559B5" w:rsidRDefault="0015294E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bez DPH</w:t>
            </w:r>
          </w:p>
        </w:tc>
        <w:tc>
          <w:tcPr>
            <w:tcW w:w="1305" w:type="dxa"/>
            <w:shd w:val="clear" w:color="auto" w:fill="auto"/>
          </w:tcPr>
          <w:p w:rsidR="0015294E" w:rsidRDefault="0015294E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</w:t>
            </w:r>
            <w:r w:rsidR="009A7BF8" w:rsidRPr="00F559B5">
              <w:rPr>
                <w:rFonts w:ascii="Arial Narrow" w:hAnsi="Arial Narrow" w:cs="Arial"/>
                <w:sz w:val="22"/>
              </w:rPr>
              <w:t>ena celkom v EUR</w:t>
            </w:r>
            <w:r>
              <w:rPr>
                <w:rFonts w:ascii="Arial Narrow" w:hAnsi="Arial Narrow" w:cs="Arial"/>
                <w:sz w:val="22"/>
              </w:rPr>
              <w:t>O</w:t>
            </w:r>
            <w:r w:rsidR="009A7BF8" w:rsidRPr="00F559B5">
              <w:rPr>
                <w:rFonts w:ascii="Arial Narrow" w:hAnsi="Arial Narrow" w:cs="Arial"/>
                <w:sz w:val="22"/>
              </w:rPr>
              <w:t xml:space="preserve"> </w:t>
            </w:r>
          </w:p>
          <w:p w:rsidR="009A7BF8" w:rsidRPr="00F559B5" w:rsidRDefault="009A7BF8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bez DPH </w:t>
            </w:r>
          </w:p>
        </w:tc>
        <w:tc>
          <w:tcPr>
            <w:tcW w:w="850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DPH      </w:t>
            </w:r>
          </w:p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(</w:t>
            </w:r>
            <w:r>
              <w:rPr>
                <w:rFonts w:ascii="Arial Narrow" w:hAnsi="Arial Narrow" w:cs="Arial"/>
                <w:sz w:val="22"/>
              </w:rPr>
              <w:t xml:space="preserve"> v</w:t>
            </w:r>
            <w:r w:rsidRPr="00F559B5">
              <w:rPr>
                <w:rFonts w:ascii="Arial Narrow" w:hAnsi="Arial Narrow" w:cs="Arial"/>
                <w:sz w:val="22"/>
              </w:rPr>
              <w:t xml:space="preserve"> % )</w:t>
            </w:r>
          </w:p>
        </w:tc>
        <w:tc>
          <w:tcPr>
            <w:tcW w:w="992" w:type="dxa"/>
            <w:shd w:val="clear" w:color="auto" w:fill="auto"/>
          </w:tcPr>
          <w:p w:rsidR="009A7BF8" w:rsidRPr="00F559B5" w:rsidRDefault="009A7BF8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Výška </w:t>
            </w:r>
            <w:r w:rsidRPr="00F559B5">
              <w:rPr>
                <w:rFonts w:ascii="Arial Narrow" w:hAnsi="Arial Narrow" w:cs="Arial"/>
                <w:sz w:val="22"/>
              </w:rPr>
              <w:t xml:space="preserve">DPH            </w:t>
            </w:r>
          </w:p>
          <w:p w:rsidR="009A7BF8" w:rsidRPr="00F559B5" w:rsidRDefault="009A7BF8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EUR</w:t>
            </w:r>
            <w:r w:rsidR="0015294E">
              <w:rPr>
                <w:rFonts w:ascii="Arial Narrow" w:hAnsi="Arial Narrow" w:cs="Arial"/>
                <w:sz w:val="22"/>
              </w:rPr>
              <w:t>O</w:t>
            </w:r>
          </w:p>
        </w:tc>
        <w:tc>
          <w:tcPr>
            <w:tcW w:w="1281" w:type="dxa"/>
            <w:shd w:val="clear" w:color="auto" w:fill="auto"/>
          </w:tcPr>
          <w:p w:rsidR="00BC5257" w:rsidRDefault="0015294E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C</w:t>
            </w:r>
            <w:r w:rsidR="009A7BF8" w:rsidRPr="00F559B5">
              <w:rPr>
                <w:rFonts w:ascii="Arial Narrow" w:hAnsi="Arial Narrow" w:cs="Arial"/>
                <w:sz w:val="22"/>
              </w:rPr>
              <w:t xml:space="preserve">ena </w:t>
            </w:r>
          </w:p>
          <w:p w:rsidR="0015294E" w:rsidRDefault="009A7BF8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celkom v EUR</w:t>
            </w:r>
            <w:r w:rsidR="0015294E">
              <w:rPr>
                <w:rFonts w:ascii="Arial Narrow" w:hAnsi="Arial Narrow" w:cs="Arial"/>
                <w:sz w:val="22"/>
              </w:rPr>
              <w:t>O</w:t>
            </w:r>
            <w:r w:rsidRPr="00F559B5">
              <w:rPr>
                <w:rFonts w:ascii="Arial Narrow" w:hAnsi="Arial Narrow" w:cs="Arial"/>
                <w:sz w:val="22"/>
              </w:rPr>
              <w:t xml:space="preserve"> </w:t>
            </w:r>
          </w:p>
          <w:p w:rsidR="009A7BF8" w:rsidRPr="00F559B5" w:rsidRDefault="009A7BF8" w:rsidP="0015294E">
            <w:pPr>
              <w:spacing w:after="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s  DPH </w:t>
            </w:r>
          </w:p>
        </w:tc>
      </w:tr>
      <w:tr w:rsidR="009A7BF8" w:rsidRPr="00F559B5" w:rsidTr="00BC5257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A7BF8" w:rsidRPr="00F559B5" w:rsidRDefault="009A7BF8" w:rsidP="009A7BF8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2020 podľa bodu 3 Prílohy č. 1 v rozsahu dotknutých komponentov č. 4.4 až  4.6 </w:t>
            </w:r>
          </w:p>
        </w:tc>
        <w:tc>
          <w:tcPr>
            <w:tcW w:w="1134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A7BF8" w:rsidRPr="00F559B5" w:rsidTr="00BC5257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A7BF8" w:rsidRPr="00F559B5" w:rsidRDefault="009A7BF8" w:rsidP="009A7BF8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 rozsahu dotknutých komponentov č. 4.4 až  4.6</w:t>
            </w:r>
          </w:p>
        </w:tc>
        <w:tc>
          <w:tcPr>
            <w:tcW w:w="1134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1. polrok </w:t>
            </w:r>
          </w:p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A7BF8" w:rsidRPr="00F559B5" w:rsidTr="00BC5257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A7BF8" w:rsidRPr="00F559B5" w:rsidRDefault="009A7BF8" w:rsidP="009A7BF8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A7BF8" w:rsidRPr="00F559B5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</w:t>
            </w:r>
            <w:r w:rsidRPr="00F559B5">
              <w:rPr>
                <w:rFonts w:ascii="Arial Narrow" w:hAnsi="Arial Narrow" w:cs="Arial"/>
                <w:sz w:val="22"/>
                <w:szCs w:val="22"/>
              </w:rPr>
              <w:lastRenderedPageBreak/>
              <w:t>služieb v roku 2021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lastRenderedPageBreak/>
              <w:t xml:space="preserve">2. polrok </w:t>
            </w:r>
          </w:p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9A7BF8" w:rsidRPr="00F559B5" w:rsidTr="00BC5257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A7BF8" w:rsidRPr="003401F1" w:rsidRDefault="009A7BF8" w:rsidP="009A7BF8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1F1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  Softvérové podporné služby pre  IS AFIS/EURODAC, jeho subsystémov a aplikácií **</w:t>
            </w:r>
          </w:p>
          <w:p w:rsidR="009A7BF8" w:rsidRPr="003401F1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A7BF8" w:rsidRPr="00CA2489" w:rsidRDefault="009A7BF8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  <w:highlight w:val="magenta"/>
              </w:rPr>
            </w:pPr>
            <w:r w:rsidRPr="003401F1">
              <w:rPr>
                <w:rFonts w:ascii="Arial Narrow" w:hAnsi="Arial Narrow" w:cs="Arial"/>
                <w:sz w:val="22"/>
                <w:szCs w:val="22"/>
              </w:rPr>
              <w:t>Rozsah servisných služieb v roku 2022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auto"/>
          </w:tcPr>
          <w:p w:rsidR="009A7BF8" w:rsidRPr="003401F1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3401F1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  <w:highlight w:val="magenta"/>
              </w:rPr>
            </w:pPr>
            <w:r w:rsidRPr="003401F1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1305" w:type="dxa"/>
            <w:shd w:val="clear" w:color="auto" w:fill="auto"/>
          </w:tcPr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850" w:type="dxa"/>
            <w:shd w:val="clear" w:color="auto" w:fill="auto"/>
          </w:tcPr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992" w:type="dxa"/>
            <w:shd w:val="clear" w:color="auto" w:fill="auto"/>
          </w:tcPr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1281" w:type="dxa"/>
            <w:shd w:val="clear" w:color="auto" w:fill="auto"/>
          </w:tcPr>
          <w:p w:rsidR="009A7BF8" w:rsidRPr="00CA2489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</w:tr>
      <w:tr w:rsidR="0015294E" w:rsidRPr="00F559B5" w:rsidTr="00BC5257">
        <w:trPr>
          <w:trHeight w:val="583"/>
        </w:trPr>
        <w:tc>
          <w:tcPr>
            <w:tcW w:w="2376" w:type="dxa"/>
            <w:shd w:val="clear" w:color="auto" w:fill="auto"/>
            <w:vAlign w:val="center"/>
          </w:tcPr>
          <w:p w:rsidR="0015294E" w:rsidRPr="0015294E" w:rsidRDefault="0015294E" w:rsidP="0015294E">
            <w:pPr>
              <w:pStyle w:val="Odsekzoznamu"/>
              <w:ind w:left="142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15294E">
              <w:rPr>
                <w:rFonts w:ascii="Arial Narrow" w:hAnsi="Arial Narrow" w:cs="Arial"/>
                <w:sz w:val="22"/>
                <w:szCs w:val="22"/>
              </w:rPr>
              <w:t>xxxxxxxxxxxxxxxx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15294E" w:rsidRPr="003401F1" w:rsidRDefault="0015294E" w:rsidP="0015294E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>
              <w:rPr>
                <w:rFonts w:ascii="Arial Narrow" w:hAnsi="Arial Narrow" w:cs="Arial"/>
                <w:sz w:val="22"/>
              </w:rPr>
              <w:t>xxxxxxxxx</w:t>
            </w:r>
            <w:proofErr w:type="spellEnd"/>
          </w:p>
        </w:tc>
        <w:tc>
          <w:tcPr>
            <w:tcW w:w="1276" w:type="dxa"/>
            <w:vAlign w:val="center"/>
          </w:tcPr>
          <w:p w:rsidR="0015294E" w:rsidRPr="0015294E" w:rsidRDefault="0015294E" w:rsidP="0015294E">
            <w:pPr>
              <w:spacing w:before="120" w:after="120" w:line="240" w:lineRule="auto"/>
              <w:jc w:val="center"/>
              <w:rPr>
                <w:rFonts w:ascii="Arial Narrow" w:hAnsi="Arial Narrow" w:cs="Arial"/>
                <w:sz w:val="22"/>
                <w:highlight w:val="green"/>
              </w:rPr>
            </w:pPr>
            <w:r>
              <w:rPr>
                <w:rFonts w:ascii="Arial Narrow" w:hAnsi="Arial Narrow" w:cs="Arial"/>
                <w:sz w:val="22"/>
              </w:rPr>
              <w:t>C</w:t>
            </w:r>
            <w:r w:rsidRPr="0015294E">
              <w:rPr>
                <w:rFonts w:ascii="Arial Narrow" w:hAnsi="Arial Narrow" w:cs="Arial"/>
                <w:sz w:val="22"/>
              </w:rPr>
              <w:t>ena za</w:t>
            </w:r>
            <w:r>
              <w:rPr>
                <w:rFonts w:ascii="Arial Narrow" w:hAnsi="Arial Narrow" w:cs="Arial"/>
                <w:sz w:val="22"/>
              </w:rPr>
              <w:t xml:space="preserve"> 1</w:t>
            </w:r>
            <w:r w:rsidRPr="0015294E">
              <w:rPr>
                <w:rFonts w:ascii="Arial Narrow" w:hAnsi="Arial Narrow" w:cs="Arial"/>
                <w:sz w:val="22"/>
              </w:rPr>
              <w:t xml:space="preserve"> človekodeň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15294E" w:rsidRPr="0015294E" w:rsidRDefault="0015294E" w:rsidP="0015294E">
            <w:pPr>
              <w:spacing w:before="120" w:after="120" w:line="240" w:lineRule="auto"/>
              <w:jc w:val="center"/>
              <w:rPr>
                <w:rFonts w:ascii="Arial Narrow" w:hAnsi="Arial Narrow" w:cs="Arial"/>
                <w:sz w:val="22"/>
                <w:highlight w:val="green"/>
              </w:rPr>
            </w:pPr>
            <w:r w:rsidRPr="0015294E">
              <w:rPr>
                <w:rFonts w:ascii="Arial Narrow" w:hAnsi="Arial Narrow" w:cs="Arial"/>
                <w:sz w:val="22"/>
              </w:rPr>
              <w:t>Cena  za 72 človekodní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294E" w:rsidRPr="0015294E" w:rsidRDefault="0015294E" w:rsidP="0015294E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15294E">
              <w:rPr>
                <w:rFonts w:ascii="Arial Narrow" w:hAnsi="Arial Narrow" w:cs="Arial"/>
                <w:sz w:val="22"/>
              </w:rPr>
              <w:t>xxxxx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15294E" w:rsidRPr="0015294E" w:rsidRDefault="0015294E" w:rsidP="0015294E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15294E">
              <w:rPr>
                <w:rFonts w:ascii="Arial Narrow" w:hAnsi="Arial Narrow" w:cs="Arial"/>
                <w:sz w:val="22"/>
              </w:rPr>
              <w:t>xxxxxx</w:t>
            </w:r>
            <w:proofErr w:type="spellEnd"/>
          </w:p>
        </w:tc>
        <w:tc>
          <w:tcPr>
            <w:tcW w:w="1281" w:type="dxa"/>
            <w:shd w:val="clear" w:color="auto" w:fill="auto"/>
            <w:vAlign w:val="center"/>
          </w:tcPr>
          <w:p w:rsidR="0015294E" w:rsidRPr="0015294E" w:rsidRDefault="0015294E" w:rsidP="0015294E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proofErr w:type="spellStart"/>
            <w:r w:rsidRPr="0015294E">
              <w:rPr>
                <w:rFonts w:ascii="Arial Narrow" w:hAnsi="Arial Narrow" w:cs="Arial"/>
                <w:sz w:val="22"/>
              </w:rPr>
              <w:t>xxxxxxxx</w:t>
            </w:r>
            <w:proofErr w:type="spellEnd"/>
          </w:p>
        </w:tc>
      </w:tr>
      <w:tr w:rsidR="009A7BF8" w:rsidRPr="00F559B5" w:rsidTr="00BC5257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9A7BF8" w:rsidRPr="00F559B5" w:rsidRDefault="009A7BF8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5. Cena jedného človekodňa za služby a opravy mimo základné pokrytie**</w:t>
            </w:r>
          </w:p>
          <w:p w:rsidR="009A7BF8" w:rsidRPr="00F559B5" w:rsidRDefault="009A7BF8" w:rsidP="00443211">
            <w:pPr>
              <w:pStyle w:val="Odsekzoznamu"/>
              <w:ind w:left="142" w:hanging="142"/>
              <w:rPr>
                <w:rFonts w:ascii="Arial Narrow" w:hAnsi="Arial Narrow" w:cs="Arial"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 </w:t>
            </w:r>
          </w:p>
          <w:p w:rsidR="009A7BF8" w:rsidRPr="00F559B5" w:rsidRDefault="009A7BF8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Rozsah servisných služieb v rokoch 2020 až 2022 mimo základné pokrytie</w:t>
            </w:r>
          </w:p>
        </w:tc>
        <w:tc>
          <w:tcPr>
            <w:tcW w:w="1134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72 človekodní</w:t>
            </w:r>
          </w:p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počas 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05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9A7BF8" w:rsidRPr="00F559B5" w:rsidRDefault="009A7BF8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4E7AAE" w:rsidRDefault="004E7AAE" w:rsidP="009A7BF8">
      <w:bookmarkStart w:id="0" w:name="_GoBack"/>
      <w:bookmarkEnd w:id="0"/>
    </w:p>
    <w:sectPr w:rsidR="004E7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C386E"/>
    <w:multiLevelType w:val="hybridMultilevel"/>
    <w:tmpl w:val="C8CE201A"/>
    <w:lvl w:ilvl="0" w:tplc="43F20B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F8"/>
    <w:rsid w:val="0015294E"/>
    <w:rsid w:val="004E7AAE"/>
    <w:rsid w:val="006D349F"/>
    <w:rsid w:val="009A7BF8"/>
    <w:rsid w:val="00BC5257"/>
    <w:rsid w:val="00D3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BF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A7B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9A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A7BF8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7BF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A7B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9A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A7BF8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1523</Characters>
  <Application>Microsoft Office Word</Application>
  <DocSecurity>0</DocSecurity>
  <Lines>169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2019-08-30T10:16:00Z</dcterms:created>
  <dcterms:modified xsi:type="dcterms:W3CDTF">2019-08-30T10:16:00Z</dcterms:modified>
</cp:coreProperties>
</file>