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 w:rsidRPr="00292ACB">
        <w:rPr>
          <w:rFonts w:eastAsia="Arial" w:cs="Arial"/>
          <w:b/>
          <w:i/>
          <w:sz w:val="28"/>
          <w:highlight w:val="lightGray"/>
        </w:rPr>
        <w:t xml:space="preserve">Príloha E </w:t>
      </w:r>
      <w:r w:rsidRPr="00292ACB">
        <w:rPr>
          <w:rFonts w:eastAsia="Arial" w:cs="Arial"/>
          <w:i/>
          <w:sz w:val="24"/>
          <w:highlight w:val="lightGray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Pr="00CC4E28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</w:t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:rsidR="00B07204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:rsidR="00DB57F0" w:rsidRDefault="00DB57F0" w:rsidP="00B07204">
      <w:pPr>
        <w:ind w:left="360"/>
        <w:rPr>
          <w:rFonts w:ascii="Times New Roman" w:eastAsia="Arial" w:hAnsi="Times New Roman"/>
          <w:sz w:val="24"/>
        </w:rPr>
      </w:pPr>
    </w:p>
    <w:p w:rsidR="00DB57F0" w:rsidRDefault="00DB57F0" w:rsidP="00B07204">
      <w:pPr>
        <w:ind w:left="360"/>
        <w:rPr>
          <w:rFonts w:ascii="Times New Roman" w:eastAsia="Arial" w:hAnsi="Times New Roman"/>
          <w:sz w:val="24"/>
        </w:rPr>
      </w:pPr>
    </w:p>
    <w:p w:rsidR="00DB57F0" w:rsidRDefault="00DB57F0" w:rsidP="00B07204">
      <w:pPr>
        <w:ind w:left="360"/>
        <w:rPr>
          <w:rFonts w:ascii="Times New Roman" w:eastAsia="Arial" w:hAnsi="Times New Roman"/>
          <w:sz w:val="24"/>
        </w:rPr>
      </w:pPr>
    </w:p>
    <w:p w:rsidR="00DB57F0" w:rsidRPr="00F94C13" w:rsidRDefault="00DB57F0" w:rsidP="00B07204">
      <w:pPr>
        <w:ind w:left="360"/>
        <w:rPr>
          <w:rFonts w:ascii="Times New Roman" w:eastAsia="Arial" w:hAnsi="Times New Roman"/>
          <w:sz w:val="24"/>
        </w:rPr>
      </w:pPr>
    </w:p>
    <w:p w:rsidR="00B07204" w:rsidRPr="00C54653" w:rsidRDefault="00B07204" w:rsidP="00A45D59">
      <w:pPr>
        <w:numPr>
          <w:ilvl w:val="0"/>
          <w:numId w:val="72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je povinný uviesť číselné hodnoty svojho návrhu do nižšie uvedenej tabuľky a zároveň predložiť </w:t>
      </w:r>
      <w:r w:rsidRPr="00C54653">
        <w:rPr>
          <w:rFonts w:ascii="Times New Roman" w:eastAsia="Arial" w:hAnsi="Times New Roman"/>
          <w:sz w:val="24"/>
          <w:u w:val="single"/>
        </w:rPr>
        <w:t>aj vlastný</w:t>
      </w:r>
      <w:r w:rsidRPr="00C54653">
        <w:rPr>
          <w:rFonts w:ascii="Times New Roman" w:eastAsia="Arial" w:hAnsi="Times New Roman"/>
          <w:color w:val="FF0000"/>
          <w:sz w:val="24"/>
          <w:u w:val="single"/>
        </w:rPr>
        <w:t xml:space="preserve"> </w:t>
      </w:r>
      <w:r w:rsidRPr="00C54653">
        <w:rPr>
          <w:rFonts w:ascii="Times New Roman" w:eastAsia="Arial" w:hAnsi="Times New Roman"/>
          <w:sz w:val="24"/>
          <w:u w:val="single"/>
        </w:rPr>
        <w:t xml:space="preserve"> Podrobný aktualizovaný rozpočet predmetu zákazky</w:t>
      </w:r>
      <w:r w:rsidRPr="00C54653">
        <w:rPr>
          <w:rFonts w:ascii="Times New Roman" w:eastAsia="Arial" w:hAnsi="Times New Roman"/>
          <w:sz w:val="24"/>
        </w:rPr>
        <w:t xml:space="preserve"> ,</w:t>
      </w:r>
      <w:r w:rsidR="00182216" w:rsidRPr="00C54653">
        <w:rPr>
          <w:rFonts w:ascii="Times New Roman" w:eastAsia="Arial" w:hAnsi="Times New Roman"/>
          <w:sz w:val="24"/>
        </w:rPr>
        <w:t xml:space="preserve"> </w:t>
      </w:r>
      <w:r w:rsidRPr="00C54653">
        <w:rPr>
          <w:rFonts w:ascii="Times New Roman" w:eastAsia="Arial" w:hAnsi="Times New Roman"/>
          <w:sz w:val="24"/>
        </w:rPr>
        <w:t>ktorý  uchádzač vyhotoví  na celý predmet zákazky.</w:t>
      </w:r>
    </w:p>
    <w:p w:rsidR="00B07204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DB57F0" w:rsidRDefault="00DB57F0" w:rsidP="00B07204">
      <w:pPr>
        <w:rPr>
          <w:rFonts w:ascii="Times New Roman" w:eastAsia="Arial" w:hAnsi="Times New Roman"/>
          <w:color w:val="000000"/>
          <w:sz w:val="24"/>
        </w:rPr>
      </w:pPr>
    </w:p>
    <w:p w:rsidR="00DB57F0" w:rsidRDefault="00DB57F0" w:rsidP="00B07204">
      <w:pPr>
        <w:rPr>
          <w:rFonts w:ascii="Times New Roman" w:eastAsia="Arial" w:hAnsi="Times New Roman"/>
          <w:color w:val="000000"/>
          <w:sz w:val="24"/>
        </w:rPr>
      </w:pPr>
    </w:p>
    <w:p w:rsidR="00DB57F0" w:rsidRPr="00C54653" w:rsidRDefault="00DB57F0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E01AA" w:rsidRDefault="00B07204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uvedie číselné hodnoty svojho návrhu do nižšie uvedenej tabuľky: </w:t>
      </w: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8E01AA" w:rsidTr="004B3A2F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8E01AA" w:rsidRPr="00AD6093" w:rsidRDefault="008E01AA" w:rsidP="004B3A2F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E01AA" w:rsidRPr="00AC2604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E01AA" w:rsidRDefault="008E01AA" w:rsidP="004B3A2F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rPr>
          <w:trHeight w:val="234"/>
        </w:trPr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</w:rPr>
            </w:pP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c>
          <w:tcPr>
            <w:tcW w:w="4644" w:type="dxa"/>
            <w:gridSpan w:val="2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8E01AA" w:rsidRPr="00C54653" w:rsidRDefault="008E01AA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</w:p>
    <w:p w:rsidR="00DB57F0" w:rsidRDefault="00DB57F0" w:rsidP="00182216">
      <w:pPr>
        <w:ind w:left="644"/>
        <w:rPr>
          <w:rFonts w:ascii="Times New Roman" w:eastAsia="Arial" w:hAnsi="Times New Roman"/>
          <w:sz w:val="24"/>
        </w:rPr>
      </w:pP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</w:pPr>
      <w:r w:rsidRPr="002518F4"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>Obchodné meno a sídlo uchádzača:</w:t>
      </w:r>
      <w: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 xml:space="preserve"> ......................................................................................</w:t>
      </w:r>
    </w:p>
    <w:p w:rsidR="00B07204" w:rsidRDefault="00B07204" w:rsidP="00B07204">
      <w:pPr>
        <w:rPr>
          <w:rFonts w:eastAsia="Arial" w:cs="Arial"/>
        </w:rPr>
      </w:pPr>
    </w:p>
    <w:p w:rsidR="00C54653" w:rsidRDefault="00C54653" w:rsidP="00B07204">
      <w:pPr>
        <w:rPr>
          <w:rFonts w:eastAsia="Arial" w:cs="Arial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 w:rsidRPr="008D3026">
        <w:rPr>
          <w:rFonts w:ascii="Times New Roman" w:hAnsi="Times New Roman"/>
          <w:b/>
          <w:sz w:val="24"/>
          <w:u w:val="single"/>
        </w:rPr>
        <w:t>Postup verejného obstarávania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Verejné obs</w:t>
      </w:r>
      <w:r w:rsidR="003B6D16">
        <w:rPr>
          <w:rFonts w:ascii="Times New Roman" w:hAnsi="Times New Roman"/>
          <w:sz w:val="24"/>
        </w:rPr>
        <w:t>tarávanie s finančným limitom nadlimitnej zákazky – verejná súťaž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B07204" w:rsidRDefault="00B07204" w:rsidP="00B07204">
      <w:pPr>
        <w:spacing w:line="360" w:lineRule="auto"/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DB57F0" w:rsidRDefault="00DB57F0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Pr="003B6D16" w:rsidRDefault="00DB57F0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>
        <w:rPr>
          <w:rFonts w:ascii="Times New Roman" w:hAnsi="Times New Roman"/>
          <w:szCs w:val="20"/>
        </w:rPr>
        <w:t>C</w:t>
      </w:r>
      <w:r w:rsidR="00B07204" w:rsidRPr="003B6D16">
        <w:rPr>
          <w:rFonts w:ascii="Times New Roman" w:hAnsi="Times New Roman"/>
          <w:szCs w:val="20"/>
        </w:rPr>
        <w:t xml:space="preserve">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tbl>
      <w:tblPr>
        <w:tblStyle w:val="Mriekatabuky"/>
        <w:tblW w:w="0" w:type="auto"/>
        <w:tblLook w:val="04A0"/>
      </w:tblPr>
      <w:tblGrid>
        <w:gridCol w:w="8269"/>
        <w:gridCol w:w="1017"/>
      </w:tblGrid>
      <w:tr w:rsidR="00673CF9" w:rsidRPr="00673CF9" w:rsidTr="00755294">
        <w:tc>
          <w:tcPr>
            <w:tcW w:w="8269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Operačný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oftalmologický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mikroskop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pojazdnom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podlahovom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statíve</w:t>
            </w:r>
            <w:proofErr w:type="spellEnd"/>
          </w:p>
        </w:tc>
        <w:tc>
          <w:tcPr>
            <w:tcW w:w="1017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Ano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nie</w:t>
            </w:r>
            <w:proofErr w:type="spellEnd"/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Stabilný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mobilný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podlahový stavív mikroskopu (4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kolieska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brzdami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),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brzditeľné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každé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koliesko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Elektromagnetické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brzdy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ramien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Možnosť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zaťažiť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rameno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9 kg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príslušenstvom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Motorizovaný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ZOOM v rozsahu minimálne 1:6 s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možnosťou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rýchlosti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Zaostrovanie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: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elektrické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/ motorizované, rozsah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zaostrenia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70 mm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Apochromatická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optika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objektív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f=200mm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Širokouhlý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okulár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zväčšením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10 x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Naklápací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180°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binokulárny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tubus pre operatéra a asistenta s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obracačom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obrazu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(pre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operácie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zadného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segmentu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stereoasistentský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nezávislým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zväčšením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zaostrením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Stereokoaxiálne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osvetlenie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0° - pravé aj ľavé oko má svoj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svetelný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lúč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svojej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optickej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ceste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nulovej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ose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Zdroje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: xenónové 2 x 180W– hlavný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záložný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umiestnené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mimo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hlavy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privedené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optickým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káblom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2.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zdroj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: LED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Automatické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vypnutie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po zdvihu hlavy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do „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parkovacej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pozície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“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Automatické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prepnutie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z hlavného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záložný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zdroj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XY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posuv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 rozsahu 61 mm x 61 mm,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automatické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centrovanie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pomocou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funkcie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– RESET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tlačítka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Automatické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východzích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hodnôt zväčšenia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fokusu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stlačení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RESET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tlačítka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Dynamická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kontrola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rýchlosti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fokusu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posunu X-Y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závislosti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od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zväčšenia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optický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delič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zobrazenie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navigačného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systému a informácii z OCT do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hlavy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zobrazením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okulári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clona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zlepšenie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hĺbky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ostrosti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UV filter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filter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modrého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Funkcia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ochrany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sietnice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pacienta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fototoxicitu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rozmer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ovládacieho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LCD farebného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monitora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statíve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5,7“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Monitor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zobrazenie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videa, OCT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informácii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z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veľkosť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monitora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22“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Monitor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umiestnený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polohovacom ramene na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statíve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externom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pojazdom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statíve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3CCD (3-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kanalová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HD kamera) videokamera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hlave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prednastaveným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nastavením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prácu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operáciách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predného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zadného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segmentu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,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Programovateľné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rúčky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pravá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ľavá, každá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3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funkciách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Programovateľný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nožný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ovládač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bezdrôtový (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Bluetooth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pod.),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14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funkcií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jasu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pomocou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nožného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ovládača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Možnosť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definovania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mikroskopu, OCT a postupov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uloženie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min.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73CF9">
              <w:rPr>
                <w:rFonts w:ascii="Times New Roman" w:hAnsi="Times New Roman"/>
                <w:b/>
                <w:sz w:val="24"/>
              </w:rPr>
              <w:t xml:space="preserve">30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operatérov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Diaľková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technická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podpora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zariadenia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lastRenderedPageBreak/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Optický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systém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zobrazenie zadného segmentu oka, min. 3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resterilizovateľné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sady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Navigačný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systém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operácie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katarakty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OCT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prístroj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Certifikát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CE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>• ŠUKL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Možnosť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inštalácie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integrácie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do PACS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Záruka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24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mesiacov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Servis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do 48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hod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od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nahlásenia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poruchy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755294">
        <w:tc>
          <w:tcPr>
            <w:tcW w:w="8269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Technické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parametre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zobrazovača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zadného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segmentu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oka</w:t>
            </w:r>
            <w:proofErr w:type="spellEnd"/>
          </w:p>
        </w:tc>
        <w:tc>
          <w:tcPr>
            <w:tcW w:w="1017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Hlavná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optika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pripojená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na hlave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môže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byť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nesterilizovateľná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Motorizované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zaostrenie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pomocou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nožného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ovládača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Pripojené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dve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asférické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šošovky – 60D a 128D,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jednoduchá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výmena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počas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operácie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bez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nutnosti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jej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prerušenia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Sklápateľné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rameno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držiaka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šošoviek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bezpečnosť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pacienta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Uhol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otočenia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držiaka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šošoviek: 0 ° -360 °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755294">
        <w:tc>
          <w:tcPr>
            <w:tcW w:w="8269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Technické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parametre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navigačného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systému</w:t>
            </w:r>
            <w:proofErr w:type="spellEnd"/>
          </w:p>
        </w:tc>
        <w:tc>
          <w:tcPr>
            <w:tcW w:w="1017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Počítačový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systém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(ALL IN ONE) pripojený k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operačnému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slúžiaci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ako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asistenčný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pomocný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systém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operatéra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operáciach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katarakty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rekordér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videa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z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Databáza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gramStart"/>
            <w:r w:rsidRPr="00673CF9">
              <w:rPr>
                <w:rFonts w:ascii="Times New Roman" w:hAnsi="Times New Roman"/>
                <w:b/>
                <w:sz w:val="24"/>
              </w:rPr>
              <w:t>a</w:t>
            </w:r>
            <w:proofErr w:type="gram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identifikácia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pacienta k dátam z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biometra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videa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OCT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skenov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Procesor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parametrov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Intel® Core i7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ekvivalent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HDD -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zbernica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SATA,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kapacita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500 GB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Asistenčné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funkcie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: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zobrazenie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osi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tórickej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VOŠ,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zobrazenie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kruhového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tvaru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kapsulorexie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zobrazenie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umiestnenia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veľkosti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LRI a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hlavnej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incízie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Biometer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snímaním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referenčného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obrázka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navigáciu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Biometer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so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snímaním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zadného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zakrivenia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rohovky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Biometer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kalkulátorom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tórických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VOŠ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Technické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parametre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OCT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prístroja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Spectral domain OCT prístroj na zobrazenie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scanov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sietnice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priamo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operácii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možnosť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rozšírenia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zariadenia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o OCT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OCT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súčasť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dodávky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Vlnová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dĺžka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skenovacieho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lúča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840nm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rýchlosť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skenovania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A-scan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27 000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snímok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sekundu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hĺbka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skenovania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A-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scan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2,0 mm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tkanive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axiálne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rozlíšenie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5,5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μm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tkanive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Dĺžka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skenu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nastaviteľná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minimálne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rozsahu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3-16 mm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Rotácia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skenovania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nastaviteľná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0°až 360 °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Scan live: 1 riadkový, 5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riadkov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krížové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snímanie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Scan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statický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: 1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riadkový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5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riadkov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plocha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755294">
        <w:tc>
          <w:tcPr>
            <w:tcW w:w="8269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Iné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podmienky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dodávky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1017" w:type="dxa"/>
            <w:shd w:val="clear" w:color="auto" w:fill="A6A6A6" w:themeFill="background1" w:themeFillShade="A6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·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zaškolenia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personálu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opakovane) počas prvých dvoch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mesiacov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inštalácii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prístroj</w:t>
            </w:r>
            <w:proofErr w:type="spellEnd"/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· </w:t>
            </w:r>
            <w:proofErr w:type="spellStart"/>
            <w:proofErr w:type="gramStart"/>
            <w:r w:rsidRPr="00673CF9">
              <w:rPr>
                <w:rFonts w:ascii="Times New Roman" w:hAnsi="Times New Roman"/>
                <w:b/>
                <w:sz w:val="24"/>
              </w:rPr>
              <w:t>technická</w:t>
            </w:r>
            <w:proofErr w:type="spellEnd"/>
            <w:proofErr w:type="gram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dokumentácia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- manuál pre obsluhu v slovenskom jazyku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formáte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pdf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73CF9" w:rsidRPr="00673CF9" w:rsidTr="00673CF9">
        <w:tc>
          <w:tcPr>
            <w:tcW w:w="8269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7" w:type="dxa"/>
          </w:tcPr>
          <w:p w:rsidR="00673CF9" w:rsidRPr="00673CF9" w:rsidRDefault="00673CF9" w:rsidP="001106E4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673CF9" w:rsidRDefault="00673CF9" w:rsidP="00B07204">
      <w:pPr>
        <w:rPr>
          <w:rFonts w:ascii="Times New Roman" w:hAnsi="Times New Roman"/>
          <w:b/>
          <w:sz w:val="24"/>
        </w:rPr>
      </w:pPr>
    </w:p>
    <w:p w:rsidR="00673CF9" w:rsidRDefault="00673CF9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0C9" w:rsidRDefault="00C660C9" w:rsidP="00241FD2">
      <w:r>
        <w:separator/>
      </w:r>
    </w:p>
  </w:endnote>
  <w:endnote w:type="continuationSeparator" w:id="0">
    <w:p w:rsidR="00C660C9" w:rsidRDefault="00C660C9" w:rsidP="00241FD2">
      <w:r>
        <w:continuationSeparator/>
      </w:r>
    </w:p>
  </w:endnote>
  <w:endnote w:type="continuationNotice" w:id="1">
    <w:p w:rsidR="00C660C9" w:rsidRDefault="00C660C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755294" w:rsidRPr="00755294">
        <w:rPr>
          <w:rFonts w:asciiTheme="majorHAnsi" w:hAnsiTheme="majorHAnsi"/>
          <w:noProof/>
        </w:rPr>
        <w:t>2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755294" w:rsidRPr="00755294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0C9" w:rsidRDefault="00C660C9" w:rsidP="00241FD2">
      <w:r>
        <w:separator/>
      </w:r>
    </w:p>
  </w:footnote>
  <w:footnote w:type="continuationSeparator" w:id="0">
    <w:p w:rsidR="00C660C9" w:rsidRDefault="00C660C9" w:rsidP="00241FD2">
      <w:r>
        <w:continuationSeparator/>
      </w:r>
    </w:p>
  </w:footnote>
  <w:footnote w:type="continuationNotice" w:id="1">
    <w:p w:rsidR="00C660C9" w:rsidRDefault="00C660C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2390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50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1CEA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76C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835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203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71F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3CF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417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5294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6DDF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DDC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4B9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3AF7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60C9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7F0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2D1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0CFB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5706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CA7E7-9BAD-4741-8099-594861EA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6721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2020-08-31T11:19:00Z</dcterms:created>
  <dcterms:modified xsi:type="dcterms:W3CDTF">2020-08-31T12:36:00Z</dcterms:modified>
</cp:coreProperties>
</file>