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48D" w:rsidRPr="009F64A2" w:rsidRDefault="0077148D" w:rsidP="0077148D">
      <w:pPr>
        <w:overflowPunct/>
        <w:autoSpaceDE/>
        <w:autoSpaceDN/>
        <w:adjustRightInd/>
        <w:ind w:left="6120"/>
        <w:textAlignment w:val="auto"/>
        <w:rPr>
          <w:rFonts w:ascii="Arial Narrow" w:hAnsi="Arial Narrow" w:cs="Arial"/>
          <w:lang w:eastAsia="cs-CZ"/>
        </w:rPr>
      </w:pPr>
      <w:r>
        <w:rPr>
          <w:rFonts w:ascii="Arial Narrow" w:hAnsi="Arial Narrow"/>
          <w:lang w:eastAsia="cs-CZ"/>
        </w:rPr>
        <w:t xml:space="preserve"> </w:t>
      </w:r>
      <w:r w:rsidRPr="009F64A2">
        <w:rPr>
          <w:rFonts w:ascii="Arial Narrow" w:hAnsi="Arial Narrow" w:cs="Arial"/>
          <w:sz w:val="22"/>
          <w:szCs w:val="22"/>
          <w:lang w:eastAsia="cs-CZ"/>
        </w:rPr>
        <w:t xml:space="preserve">      </w:t>
      </w:r>
      <w:r w:rsidRPr="009F64A2">
        <w:rPr>
          <w:rFonts w:ascii="Arial Narrow" w:hAnsi="Arial Narrow" w:cs="Arial"/>
          <w:lang w:eastAsia="cs-CZ"/>
        </w:rPr>
        <w:t>Príloha č. 3 súťažných podkladov</w:t>
      </w:r>
    </w:p>
    <w:p w:rsidR="0077148D" w:rsidRDefault="0077148D" w:rsidP="00CD77D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</w:p>
    <w:p w:rsidR="0077148D" w:rsidRDefault="0077148D" w:rsidP="00CD77D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</w:p>
    <w:p w:rsidR="00CD77DF" w:rsidRPr="00CD77DF" w:rsidRDefault="00CD77DF" w:rsidP="00CD77D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 Narrow"/>
          <w:b/>
          <w:bCs/>
          <w:sz w:val="22"/>
          <w:szCs w:val="22"/>
        </w:rPr>
      </w:pPr>
      <w:r w:rsidRPr="00CD77DF">
        <w:rPr>
          <w:rFonts w:ascii="Arial Narrow" w:hAnsi="Arial Narrow" w:cs="Arial"/>
          <w:b/>
          <w:sz w:val="32"/>
          <w:szCs w:val="32"/>
          <w:lang w:eastAsia="cs-CZ"/>
        </w:rPr>
        <w:t>Štruktúrovaný rozpočet ceny</w:t>
      </w:r>
    </w:p>
    <w:p w:rsidR="00CD77DF" w:rsidRPr="00CD77DF" w:rsidRDefault="00CD77DF" w:rsidP="00CD77DF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10"/>
          <w:szCs w:val="10"/>
        </w:rPr>
      </w:pPr>
    </w:p>
    <w:p w:rsidR="00CD77DF" w:rsidRPr="00CD77DF" w:rsidRDefault="00CD77DF" w:rsidP="00CD77DF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:rsidR="00CD77DF" w:rsidRPr="00CD77DF" w:rsidRDefault="00CD77DF" w:rsidP="00CD77DF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sz w:val="22"/>
          <w:szCs w:val="22"/>
        </w:rPr>
      </w:pPr>
      <w:r w:rsidRPr="00CD77DF">
        <w:rPr>
          <w:rFonts w:ascii="Arial Narrow" w:hAnsi="Arial Narrow" w:cs="Arial Narrow"/>
          <w:b/>
          <w:bCs/>
          <w:sz w:val="22"/>
          <w:szCs w:val="22"/>
        </w:rPr>
        <w:t>Údaje:</w:t>
      </w:r>
      <w:r w:rsidRPr="00CD77DF">
        <w:rPr>
          <w:rFonts w:ascii="Arial Narrow" w:hAnsi="Arial Narrow" w:cs="Arial Narrow"/>
          <w:sz w:val="22"/>
          <w:szCs w:val="22"/>
        </w:rPr>
        <w:t xml:space="preserve">  </w:t>
      </w:r>
    </w:p>
    <w:p w:rsidR="00CD77DF" w:rsidRPr="00CD77DF" w:rsidRDefault="00CD77DF" w:rsidP="00CD77DF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sz w:val="22"/>
          <w:szCs w:val="22"/>
        </w:rPr>
      </w:pPr>
      <w:r w:rsidRPr="00CD77DF">
        <w:rPr>
          <w:rFonts w:ascii="Arial Narrow" w:hAnsi="Arial Narrow" w:cs="Arial Narrow"/>
          <w:sz w:val="22"/>
          <w:szCs w:val="22"/>
        </w:rPr>
        <w:t xml:space="preserve">Obchodné meno uchádzača </w:t>
      </w:r>
      <w:r w:rsidRPr="00CD77DF">
        <w:rPr>
          <w:rFonts w:ascii="Arial Narrow" w:hAnsi="Arial Narrow" w:cs="Arial Narrow"/>
          <w:sz w:val="22"/>
          <w:szCs w:val="22"/>
        </w:rPr>
        <w:tab/>
        <w:t xml:space="preserve">......................................................................................       </w:t>
      </w:r>
    </w:p>
    <w:p w:rsidR="00CD77DF" w:rsidRPr="00CD77DF" w:rsidRDefault="00CD77DF" w:rsidP="00CD77DF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sz w:val="22"/>
          <w:szCs w:val="22"/>
        </w:rPr>
      </w:pPr>
      <w:r w:rsidRPr="00CD77DF">
        <w:rPr>
          <w:rFonts w:ascii="Arial Narrow" w:hAnsi="Arial Narrow" w:cs="Arial Narrow"/>
          <w:sz w:val="22"/>
          <w:szCs w:val="22"/>
        </w:rPr>
        <w:t xml:space="preserve">Sídlo alebo miesto podnikania uchádzača </w:t>
      </w:r>
      <w:r w:rsidRPr="00CD77DF">
        <w:rPr>
          <w:rFonts w:ascii="Arial Narrow" w:hAnsi="Arial Narrow" w:cs="Arial Narrow"/>
          <w:sz w:val="22"/>
          <w:szCs w:val="22"/>
        </w:rPr>
        <w:tab/>
        <w:t>......................................................................................</w:t>
      </w:r>
    </w:p>
    <w:p w:rsidR="00CD77DF" w:rsidRDefault="00CD77DF" w:rsidP="00CD77DF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CD77DF" w:rsidRPr="00CD77DF" w:rsidRDefault="00CD77DF" w:rsidP="00CD77DF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CD77DF" w:rsidRPr="00CD77DF" w:rsidRDefault="00CD77DF" w:rsidP="00CD77DF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CD77DF" w:rsidRPr="00CD77DF" w:rsidRDefault="00CD77DF" w:rsidP="00CD77DF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</w:rPr>
      </w:pPr>
      <w:r w:rsidRPr="00CD77DF">
        <w:rPr>
          <w:rFonts w:ascii="Arial Narrow" w:hAnsi="Arial Narrow" w:cs="Arial"/>
          <w:b/>
          <w:sz w:val="22"/>
          <w:szCs w:val="22"/>
        </w:rPr>
        <w:t>Časť 5: Žilinský kraj</w:t>
      </w:r>
    </w:p>
    <w:p w:rsidR="00CD77DF" w:rsidRPr="00CD77DF" w:rsidRDefault="00CD77DF" w:rsidP="00CD77DF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p w:rsidR="00CD77DF" w:rsidRPr="00CD77DF" w:rsidRDefault="00CD77DF" w:rsidP="00CD77DF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tbl>
      <w:tblPr>
        <w:tblW w:w="10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4980"/>
        <w:gridCol w:w="1849"/>
        <w:gridCol w:w="992"/>
        <w:gridCol w:w="1134"/>
        <w:gridCol w:w="1105"/>
      </w:tblGrid>
      <w:tr w:rsidR="00CD77DF" w:rsidRPr="00CD77DF" w:rsidTr="002316D2">
        <w:trPr>
          <w:trHeight w:hRule="exact" w:val="967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 xml:space="preserve">Dispečing – zimná údržba 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Jednotková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cena</w:t>
            </w:r>
            <w:r w:rsidRPr="00CD77DF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 xml:space="preserve"> za 24-hodinový dispečing</w:t>
            </w:r>
            <w:r w:rsidRPr="00CD77D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  v EUR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Počet dní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v EUR</w:t>
            </w:r>
          </w:p>
        </w:tc>
      </w:tr>
      <w:tr w:rsidR="00CD77DF" w:rsidRPr="00CD77DF" w:rsidTr="002316D2">
        <w:trPr>
          <w:trHeight w:hRule="exact" w:val="763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  <w:t>24-hodinový dispečing (vždy od 1.11. do 31.3.)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  <w:t>605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05" w:type="dxa"/>
            <w:shd w:val="clear" w:color="auto" w:fill="auto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CD77DF" w:rsidRPr="00CD77DF" w:rsidRDefault="00CD77DF" w:rsidP="00CD77DF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p w:rsidR="00CD77DF" w:rsidRDefault="00CD77DF" w:rsidP="00CD77DF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p w:rsidR="00CD77DF" w:rsidRPr="00CD77DF" w:rsidRDefault="00CD77DF" w:rsidP="00CD77DF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tbl>
      <w:tblPr>
        <w:tblW w:w="10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6"/>
        <w:gridCol w:w="4977"/>
        <w:gridCol w:w="709"/>
        <w:gridCol w:w="1181"/>
        <w:gridCol w:w="911"/>
        <w:gridCol w:w="1134"/>
        <w:gridCol w:w="1134"/>
      </w:tblGrid>
      <w:tr w:rsidR="00CD77DF" w:rsidRPr="00CD77DF" w:rsidTr="002316D2">
        <w:trPr>
          <w:trHeight w:hRule="exact" w:val="967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Paušálne služby: upratovanie, čistenie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(v cene je zahrnutý aj spotrebný a čistiaci materiál)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Množstvo 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za 4 roky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D77D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</w:t>
            </w:r>
            <w:proofErr w:type="spellEnd"/>
            <w:r w:rsidRPr="00CD77D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.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cena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v EUR</w:t>
            </w:r>
          </w:p>
        </w:tc>
      </w:tr>
      <w:tr w:rsidR="00CD77DF" w:rsidRPr="00CD77DF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/>
                <w:color w:val="000000"/>
                <w:sz w:val="22"/>
                <w:szCs w:val="22"/>
              </w:rPr>
              <w:t>2 387 520,00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531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2.2.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 v dňoch prac. pokoja a sviatkov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jc w:val="center"/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/>
                <w:color w:val="000000"/>
                <w:sz w:val="22"/>
                <w:szCs w:val="22"/>
              </w:rPr>
              <w:t>36 000,00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spoločné priestory /chodba, schodisko, vstupná hala, balkón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jc w:val="center"/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/>
                <w:color w:val="000000"/>
                <w:sz w:val="22"/>
                <w:szCs w:val="22"/>
              </w:rPr>
              <w:t>1 219 728,00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2.4.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sociálne zariadenia, kúpeľne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jc w:val="center"/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/>
                <w:color w:val="000000"/>
                <w:sz w:val="22"/>
                <w:szCs w:val="22"/>
              </w:rPr>
              <w:t>258 816,00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2.5.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telocvične, šatne, strelnice a ich zázemie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jc w:val="center"/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/>
                <w:color w:val="000000"/>
                <w:sz w:val="22"/>
                <w:szCs w:val="22"/>
              </w:rPr>
              <w:t>59 568,00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2.6.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kuchynky a stravovacie priestory, jedálne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jc w:val="center"/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/>
                <w:color w:val="000000"/>
                <w:sz w:val="22"/>
                <w:szCs w:val="22"/>
              </w:rPr>
              <w:t>70 848,00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84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2.7.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laboratória, fotokomory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jc w:val="center"/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/>
                <w:color w:val="000000"/>
                <w:sz w:val="22"/>
                <w:szCs w:val="22"/>
              </w:rPr>
              <w:t>5 856,00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 w:themeColor="text1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84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2.8.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ubytovacie priestory (izby, spolu so sociálnym zariadením)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jc w:val="center"/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/>
                <w:color w:val="000000"/>
                <w:sz w:val="22"/>
                <w:szCs w:val="22"/>
              </w:rPr>
              <w:t>11 040,00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2.9.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sklady a archívne miestnosti (</w:t>
            </w:r>
            <w:proofErr w:type="spellStart"/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depoty</w:t>
            </w:r>
            <w:proofErr w:type="spellEnd"/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jc w:val="center"/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/>
                <w:color w:val="000000"/>
                <w:sz w:val="22"/>
                <w:szCs w:val="22"/>
              </w:rPr>
              <w:t>565 536,00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2.10.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(betónový poter)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jc w:val="center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/>
                <w:color w:val="000000"/>
                <w:sz w:val="22"/>
                <w:szCs w:val="22"/>
              </w:rPr>
              <w:t>28 368,00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34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(liate podlahy - ochrana s polymérom)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jc w:val="center"/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/>
                <w:color w:val="000000"/>
                <w:sz w:val="22"/>
                <w:szCs w:val="22"/>
              </w:rPr>
              <w:t>181 872,00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531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2.12.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 od 1.4. do 31.10.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168 000,00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48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objektov,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 parkoviská od 1.11. do 31.3.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216 000,00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755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4977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</w:pPr>
            <w:r w:rsidRPr="00CD77DF"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  <w:t xml:space="preserve">CENA SPOLU v EUR 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  <w:t>(paušálne služby)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81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CD77DF" w:rsidRPr="00CD77DF" w:rsidRDefault="00CD77DF" w:rsidP="00CD77DF"/>
    <w:p w:rsidR="00CD77DF" w:rsidRPr="00CD77DF" w:rsidRDefault="00CD77DF" w:rsidP="00CD77DF"/>
    <w:p w:rsidR="00CD77DF" w:rsidRPr="00CD77DF" w:rsidRDefault="00CD77DF" w:rsidP="00CD77DF"/>
    <w:p w:rsidR="00CD77DF" w:rsidRPr="00CD77DF" w:rsidRDefault="00CD77DF" w:rsidP="00CD77DF"/>
    <w:p w:rsidR="00CD77DF" w:rsidRPr="00CD77DF" w:rsidRDefault="00CD77DF" w:rsidP="00CD77DF">
      <w:bookmarkStart w:id="0" w:name="_GoBack"/>
      <w:bookmarkEnd w:id="0"/>
    </w:p>
    <w:tbl>
      <w:tblPr>
        <w:tblW w:w="106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"/>
        <w:gridCol w:w="6258"/>
        <w:gridCol w:w="1843"/>
        <w:gridCol w:w="1954"/>
      </w:tblGrid>
      <w:tr w:rsidR="00CD77DF" w:rsidRPr="00CD77DF" w:rsidTr="002316D2">
        <w:trPr>
          <w:trHeight w:hRule="exact" w:val="967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6258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Sezónne služby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Jednotková cena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za </w:t>
            </w:r>
            <w:r w:rsidRPr="00CD77DF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 v EUR</w:t>
            </w:r>
          </w:p>
        </w:tc>
        <w:tc>
          <w:tcPr>
            <w:tcW w:w="195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Jednotková  cena 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za </w:t>
            </w:r>
            <w:r w:rsidRPr="00CD77D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 v EUR</w:t>
            </w:r>
          </w:p>
        </w:tc>
      </w:tr>
      <w:tr w:rsidR="00CD77DF" w:rsidRPr="00CD77DF" w:rsidTr="002316D2">
        <w:trPr>
          <w:trHeight w:hRule="exact" w:val="560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3.1.</w:t>
            </w:r>
          </w:p>
        </w:tc>
        <w:tc>
          <w:tcPr>
            <w:tcW w:w="6258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odhŕňanie snehu z parkovísk a prístupových komunikácií strojovo (bez posypového materiálu a odvozu)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95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608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3.2.</w:t>
            </w:r>
          </w:p>
        </w:tc>
        <w:tc>
          <w:tcPr>
            <w:tcW w:w="6258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kosenie trávnatých plôch do 30 cm výšky porastu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95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608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3.3.</w:t>
            </w:r>
          </w:p>
        </w:tc>
        <w:tc>
          <w:tcPr>
            <w:tcW w:w="6258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kosenie trávnatých plôch nad 30 cm výšky porastu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95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608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6258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 xml:space="preserve">CENA SPOLU v EUR 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(sezónne služby)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954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CD77DF" w:rsidRPr="00CD77DF" w:rsidRDefault="00CD77DF" w:rsidP="00CD77D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CD77DF" w:rsidRPr="00CD77DF" w:rsidRDefault="00CD77DF" w:rsidP="00CD77D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tbl>
      <w:tblPr>
        <w:tblW w:w="10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4937"/>
        <w:gridCol w:w="992"/>
        <w:gridCol w:w="993"/>
        <w:gridCol w:w="850"/>
        <w:gridCol w:w="1318"/>
        <w:gridCol w:w="992"/>
      </w:tblGrid>
      <w:tr w:rsidR="00CD77DF" w:rsidRPr="00CD77DF" w:rsidTr="002316D2">
        <w:trPr>
          <w:trHeight w:hRule="exact" w:val="990"/>
          <w:jc w:val="center"/>
        </w:trPr>
        <w:tc>
          <w:tcPr>
            <w:tcW w:w="586" w:type="dxa"/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4937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Nepaušálne služby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(služby na samostatnú objednávku)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 za 4 roky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D77D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</w:t>
            </w:r>
            <w:proofErr w:type="spellEnd"/>
            <w:r w:rsidRPr="00CD77D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. cena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318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CD77DF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v EUR</w:t>
            </w:r>
          </w:p>
        </w:tc>
      </w:tr>
      <w:tr w:rsidR="00CD77DF" w:rsidRPr="00CD77DF" w:rsidTr="002316D2">
        <w:trPr>
          <w:trHeight w:hRule="exact" w:val="312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kobercov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9 000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12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4.2.1.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63 000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12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4.2.2.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 v dňoch prac. pokoja a sviatkov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1 000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12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4.3.1.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2 530 000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518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4.3.2.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 v dňoch prac. pokoja a sviatkov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1 000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4.4.1.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2 300 000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4.4.2.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 v dňoch prac. pokoja a sviatkov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100 000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4.5.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vonkajšieho schodiska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stoličky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1 100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kreslo kancelárske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4.6.3.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jedno sedačka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4.6.4.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dvoj sedačka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4.6.5.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tepovanie </w:t>
            </w:r>
            <w:proofErr w:type="spellStart"/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>troj</w:t>
            </w:r>
            <w:proofErr w:type="spellEnd"/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 xml:space="preserve"> 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sedačka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4.7.1.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prenájom vstupných výmenných rohoží o ploche do 2,5 m2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4.7.2.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prenájom vstupných výmenných rohoží o ploche nad 2,5 m2 </w:t>
            </w:r>
            <w:proofErr w:type="spellStart"/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m2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15 000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toaletný papier JUMBO 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60 000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9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papierové utierky ZZ, 1 000 ks/balenie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45 000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5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4.8.3.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dodanie hygienických potrieb - vrecia do odpadových košov 40 </w:t>
            </w:r>
            <w:r w:rsidRPr="00CD77DF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 xml:space="preserve">I, 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50 ks/balenie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31 000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4.8.4.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umývacia pena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4.8.5.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toaletné mydlo tekuté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1 200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8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okná dosiahnuteľné zo zeme, (príp. s použitím rebríka)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72 000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7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výškové (horolezecké) umývanie okien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25 000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4.9.3.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čistenie horizontálnych a vertikálnych žalúzii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36 000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4.10.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do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do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nad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CD77DF" w:rsidRPr="00CD77DF" w:rsidRDefault="00CD77DF" w:rsidP="00CD77DF"/>
    <w:p w:rsidR="00CD77DF" w:rsidRPr="00CD77DF" w:rsidRDefault="00CD77DF" w:rsidP="00CD77DF"/>
    <w:tbl>
      <w:tblPr>
        <w:tblW w:w="105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4729"/>
        <w:gridCol w:w="992"/>
        <w:gridCol w:w="993"/>
        <w:gridCol w:w="850"/>
        <w:gridCol w:w="1318"/>
        <w:gridCol w:w="992"/>
      </w:tblGrid>
      <w:tr w:rsidR="00CD77DF" w:rsidRPr="00CD77D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4.13.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nad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4.14.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orezanie kríkov a živých plotov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proofErr w:type="spellStart"/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bm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8 000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61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4.15.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odvoz </w:t>
            </w:r>
            <w:proofErr w:type="spellStart"/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redurálneho</w:t>
            </w:r>
            <w:proofErr w:type="spellEnd"/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 odpadu s uložením na skládku (vrátane poplatku za skládku)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200 000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</w:p>
        </w:tc>
      </w:tr>
      <w:tr w:rsidR="00CD77DF" w:rsidRPr="00CD77D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4.16.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odvoz snehu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130 000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4.17.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posypový materiál k zimnej údržbe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4 500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4.18.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CPZ (cela predbežného zadržania)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4.19.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kancelárie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30 000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5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4.20.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spoločných priestorov /chodba, schodisko, vstupná hala/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16 000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4.21.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kotercov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15 000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spacing w:before="13" w:line="276" w:lineRule="auto"/>
              <w:ind w:left="82"/>
              <w:jc w:val="center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CD77D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4.22.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budovy, garáže, sklady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</w:pPr>
            <w:r w:rsidRPr="00CD77DF">
              <w:rPr>
                <w:rFonts w:ascii="Arial Narrow" w:hAnsi="Arial Narrow" w:cs="Arial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15 000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spacing w:before="13" w:line="276" w:lineRule="auto"/>
              <w:ind w:left="82"/>
              <w:jc w:val="center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CD77D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4.23.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plochy citlivé na chlór (koberce, textílie)</w:t>
            </w: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CD77DF">
              <w:rPr>
                <w:rFonts w:ascii="Arial Narrow" w:hAnsi="Arial Narrow" w:cs="Arial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5 000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spacing w:before="20" w:line="276" w:lineRule="auto"/>
              <w:ind w:left="8"/>
              <w:jc w:val="center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CD77D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lezúcemu hmyzu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50 000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4.24.2.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lietajúcemu hmyzu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50 000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4.24.3.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plošticiam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50 000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4.24.4.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postrek proti švábom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50 000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4.24.5.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osí – 750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4.24.6..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roztočov – 750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4.24.7.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ploštíc – 750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4.24.8.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požerová</w:t>
            </w:r>
            <w:proofErr w:type="spellEnd"/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návnada na mravce čierne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4.24.9.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požerová</w:t>
            </w:r>
            <w:proofErr w:type="spellEnd"/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návnada na mravce faraónske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4.24.10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feromónový</w:t>
            </w:r>
            <w:proofErr w:type="spellEnd"/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lapač na potravinové mole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4.24.11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feromónový</w:t>
            </w:r>
            <w:proofErr w:type="spellEnd"/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lapač na šatové mole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5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4.24.12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dymovnica proti lezúcemu a lietajúcemu hmyzu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m³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37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4.24.13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gelovanie</w:t>
            </w:r>
            <w:proofErr w:type="spellEnd"/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proti švábom, rusom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CD77DF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7DF" w:rsidRPr="00CD77DF" w:rsidRDefault="00CD77DF" w:rsidP="00CD77D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CD77DF">
              <w:rPr>
                <w:rFonts w:ascii="Arial Narrow" w:hAnsi="Arial Narrow"/>
                <w:sz w:val="22"/>
                <w:szCs w:val="22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CD77DF" w:rsidRPr="00CD77DF" w:rsidTr="002316D2">
        <w:trPr>
          <w:trHeight w:hRule="exact" w:val="669"/>
          <w:jc w:val="center"/>
        </w:trPr>
        <w:tc>
          <w:tcPr>
            <w:tcW w:w="8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</w:pPr>
          </w:p>
          <w:p w:rsidR="00CD77DF" w:rsidRPr="00CD77DF" w:rsidRDefault="00CD77DF" w:rsidP="00CD77D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</w:pPr>
            <w:r w:rsidRPr="00CD77DF"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  <w:t xml:space="preserve">CENA SPOLU v EUR </w:t>
            </w:r>
            <w:r w:rsidRPr="00CD77DF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  <w:t>(nepaušálne služby)</w:t>
            </w: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D77DF" w:rsidRPr="00CD77DF" w:rsidRDefault="00CD77DF" w:rsidP="00CD77DF">
            <w:pPr>
              <w:jc w:val="center"/>
              <w:rPr>
                <w:rFonts w:ascii="Arial Narrow" w:eastAsia="Courier New" w:hAnsi="Arial Narrow" w:cs="Courier New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CD77DF" w:rsidRPr="00CD77DF" w:rsidRDefault="00CD77DF" w:rsidP="00CD77DF">
      <w:pPr>
        <w:widowControl w:val="0"/>
        <w:overflowPunct/>
        <w:ind w:firstLine="675"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CD77DF" w:rsidRPr="00CD77DF" w:rsidRDefault="00CD77DF" w:rsidP="00CD77DF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tbl>
      <w:tblPr>
        <w:tblW w:w="105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73"/>
        <w:gridCol w:w="1318"/>
        <w:gridCol w:w="992"/>
      </w:tblGrid>
      <w:tr w:rsidR="00CD77DF" w:rsidRPr="00CD77DF" w:rsidTr="002316D2">
        <w:trPr>
          <w:trHeight w:hRule="exact" w:val="707"/>
          <w:jc w:val="center"/>
        </w:trPr>
        <w:tc>
          <w:tcPr>
            <w:tcW w:w="8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7DF" w:rsidRPr="00CD77DF" w:rsidRDefault="00CD77DF" w:rsidP="00CD77DF">
            <w:pPr>
              <w:keepNext/>
              <w:tabs>
                <w:tab w:val="num" w:pos="576"/>
                <w:tab w:val="left" w:pos="1260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before="200"/>
              <w:jc w:val="center"/>
              <w:textAlignment w:val="auto"/>
              <w:outlineLvl w:val="1"/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</w:pPr>
            <w:r w:rsidRPr="00CD77DF">
              <w:rPr>
                <w:rFonts w:ascii="Arial Narrow" w:hAnsi="Arial Narrow" w:cs="Arial"/>
                <w:b/>
                <w:bCs/>
                <w:sz w:val="22"/>
                <w:szCs w:val="22"/>
                <w:lang w:eastAsia="cs-CZ" w:bidi="sk-SK"/>
              </w:rPr>
              <w:t xml:space="preserve">CELKOVÁ CENA </w:t>
            </w:r>
            <w:r w:rsidRPr="00CD77DF"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  <w:t>v EUR</w:t>
            </w:r>
            <w:r w:rsidRPr="00CD77DF">
              <w:rPr>
                <w:rFonts w:ascii="Arial Narrow" w:hAnsi="Arial Narrow" w:cs="Arial"/>
                <w:b/>
                <w:bCs/>
                <w:sz w:val="22"/>
                <w:szCs w:val="22"/>
                <w:lang w:eastAsia="cs-CZ" w:bidi="sk-SK"/>
              </w:rPr>
              <w:t xml:space="preserve">  </w:t>
            </w:r>
            <w:r w:rsidRPr="00CD77DF"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  <w:t>(všetky služby)</w:t>
            </w:r>
          </w:p>
          <w:p w:rsidR="00CD77DF" w:rsidRPr="00CD77DF" w:rsidRDefault="00CD77DF" w:rsidP="00CD77DF">
            <w:pPr>
              <w:rPr>
                <w:rFonts w:eastAsia="Arial"/>
                <w:lang w:eastAsia="cs-CZ" w:bidi="sk-SK"/>
              </w:rPr>
            </w:pPr>
          </w:p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D77DF" w:rsidRPr="00CD77DF" w:rsidRDefault="00CD77DF" w:rsidP="00CD77DF">
            <w:pPr>
              <w:jc w:val="center"/>
              <w:rPr>
                <w:rFonts w:ascii="Arial Narrow" w:eastAsia="Courier New" w:hAnsi="Arial Narrow" w:cs="Courier New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DF" w:rsidRPr="00CD77DF" w:rsidRDefault="00CD77DF" w:rsidP="00CD77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CD77DF" w:rsidRPr="00CD77DF" w:rsidRDefault="00CD77DF" w:rsidP="00CD77DF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CD77DF" w:rsidRPr="00CD77DF" w:rsidRDefault="00CD77DF" w:rsidP="00CD77DF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CD77DF" w:rsidRPr="00CD77DF" w:rsidRDefault="00CD77DF" w:rsidP="00CD77DF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CD77DF" w:rsidRPr="00CD77DF" w:rsidRDefault="00CD77DF" w:rsidP="00CD77DF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CD77DF" w:rsidRPr="00CD77DF" w:rsidRDefault="00CD77DF" w:rsidP="00CD77DF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CD77DF" w:rsidRPr="00CD77DF" w:rsidRDefault="00CD77DF" w:rsidP="00CD77DF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CD77DF" w:rsidRPr="00CD77DF" w:rsidRDefault="00CD77DF" w:rsidP="00CD77DF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CD77DF" w:rsidRPr="00CD77DF" w:rsidRDefault="00CD77DF" w:rsidP="00CD77D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 Narrow" w:hAnsi="Arial Narrow" w:cs="Arial Narrow"/>
          <w:b/>
          <w:bCs/>
          <w:sz w:val="22"/>
          <w:szCs w:val="22"/>
        </w:rPr>
      </w:pPr>
      <w:r w:rsidRPr="00CD77DF">
        <w:rPr>
          <w:rFonts w:ascii="Arial Narrow" w:hAnsi="Arial Narrow" w:cs="Arial Narrow"/>
          <w:i/>
          <w:iCs/>
          <w:sz w:val="22"/>
          <w:szCs w:val="22"/>
        </w:rPr>
        <w:t>V ……………….…….., dňa ....................</w:t>
      </w:r>
      <w:r w:rsidRPr="00CD77DF">
        <w:rPr>
          <w:rFonts w:ascii="Arial Narrow" w:hAnsi="Arial Narrow" w:cs="Arial Narrow"/>
          <w:i/>
          <w:iCs/>
          <w:sz w:val="22"/>
          <w:szCs w:val="22"/>
        </w:rPr>
        <w:tab/>
      </w:r>
      <w:r w:rsidRPr="00CD77DF">
        <w:rPr>
          <w:rFonts w:ascii="Arial Narrow" w:hAnsi="Arial Narrow" w:cs="Arial Narrow"/>
          <w:b/>
          <w:bCs/>
          <w:sz w:val="22"/>
          <w:szCs w:val="22"/>
        </w:rPr>
        <w:tab/>
      </w:r>
      <w:r w:rsidRPr="00CD77DF">
        <w:rPr>
          <w:rFonts w:ascii="Arial Narrow" w:hAnsi="Arial Narrow" w:cs="Arial Narrow"/>
          <w:b/>
          <w:bCs/>
          <w:sz w:val="22"/>
          <w:szCs w:val="22"/>
        </w:rPr>
        <w:tab/>
      </w:r>
      <w:r w:rsidRPr="00CD77DF">
        <w:rPr>
          <w:rFonts w:ascii="Arial Narrow" w:hAnsi="Arial Narrow" w:cs="Arial Narrow"/>
          <w:b/>
          <w:bCs/>
          <w:sz w:val="22"/>
          <w:szCs w:val="22"/>
        </w:rPr>
        <w:tab/>
        <w:t>……………………………….......................</w:t>
      </w:r>
    </w:p>
    <w:p w:rsidR="00CD77DF" w:rsidRPr="00CD77DF" w:rsidRDefault="00CD77DF" w:rsidP="00CD77DF">
      <w:pPr>
        <w:overflowPunct/>
        <w:autoSpaceDE/>
        <w:autoSpaceDN/>
        <w:adjustRightInd/>
        <w:textAlignment w:val="auto"/>
        <w:rPr>
          <w:rFonts w:ascii="Arial Narrow" w:hAnsi="Arial Narrow" w:cs="Arial Narrow"/>
          <w:sz w:val="22"/>
          <w:szCs w:val="22"/>
        </w:rPr>
      </w:pPr>
      <w:r w:rsidRPr="00CD77DF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CD77DF">
        <w:rPr>
          <w:rFonts w:ascii="Arial Narrow" w:hAnsi="Arial Narrow" w:cs="Arial Narrow"/>
          <w:i/>
          <w:iCs/>
          <w:sz w:val="22"/>
          <w:szCs w:val="22"/>
        </w:rPr>
        <w:t>uviesť miesto a dátum podpisu</w:t>
      </w:r>
      <w:r w:rsidRPr="00CD77DF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  <w:r w:rsidRPr="00CD77DF">
        <w:rPr>
          <w:rFonts w:ascii="Arial Narrow" w:hAnsi="Arial Narrow" w:cs="Arial Narrow"/>
          <w:i/>
          <w:iCs/>
          <w:sz w:val="22"/>
          <w:szCs w:val="22"/>
        </w:rPr>
        <w:tab/>
      </w:r>
      <w:r w:rsidRPr="00CD77DF">
        <w:rPr>
          <w:rFonts w:ascii="Arial Narrow" w:hAnsi="Arial Narrow" w:cs="Arial Narrow"/>
          <w:i/>
          <w:iCs/>
          <w:sz w:val="22"/>
          <w:szCs w:val="22"/>
        </w:rPr>
        <w:tab/>
      </w:r>
      <w:r w:rsidRPr="00CD77DF">
        <w:rPr>
          <w:rFonts w:ascii="Arial Narrow" w:hAnsi="Arial Narrow" w:cs="Arial Narrow"/>
          <w:i/>
          <w:iCs/>
          <w:sz w:val="22"/>
          <w:szCs w:val="22"/>
        </w:rPr>
        <w:tab/>
      </w:r>
      <w:r w:rsidRPr="00CD77DF">
        <w:rPr>
          <w:rFonts w:ascii="Arial Narrow" w:hAnsi="Arial Narrow" w:cs="Arial Narrow"/>
          <w:i/>
          <w:iCs/>
          <w:sz w:val="22"/>
          <w:szCs w:val="22"/>
        </w:rPr>
        <w:tab/>
      </w:r>
      <w:r w:rsidRPr="00CD77DF">
        <w:rPr>
          <w:rFonts w:ascii="Arial Narrow" w:hAnsi="Arial Narrow" w:cs="Arial Narrow"/>
          <w:i/>
          <w:iCs/>
          <w:sz w:val="22"/>
          <w:szCs w:val="22"/>
        </w:rPr>
        <w:tab/>
      </w:r>
      <w:r w:rsidRPr="00CD77DF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CD77DF">
        <w:rPr>
          <w:rFonts w:ascii="Arial Narrow" w:hAnsi="Arial Narrow" w:cs="Arial Narrow"/>
          <w:i/>
          <w:iCs/>
          <w:sz w:val="22"/>
          <w:szCs w:val="22"/>
        </w:rPr>
        <w:t>vypísať meno, priezvisko a funkciu</w:t>
      </w:r>
    </w:p>
    <w:p w:rsidR="00CD77DF" w:rsidRPr="00CD77DF" w:rsidRDefault="00CD77DF" w:rsidP="00CD77DF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i/>
          <w:iCs/>
          <w:sz w:val="22"/>
          <w:szCs w:val="22"/>
        </w:rPr>
      </w:pPr>
      <w:r w:rsidRPr="00CD77DF">
        <w:rPr>
          <w:rFonts w:ascii="Arial Narrow" w:hAnsi="Arial Narrow" w:cs="Arial Narrow"/>
          <w:i/>
          <w:iCs/>
          <w:sz w:val="22"/>
          <w:szCs w:val="22"/>
        </w:rPr>
        <w:t>oprávnenej osoby uchádzača</w:t>
      </w:r>
      <w:r w:rsidRPr="00CD77DF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</w:p>
    <w:p w:rsidR="00CD77DF" w:rsidRPr="00CD77DF" w:rsidRDefault="00CD77DF" w:rsidP="00CD77DF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CD77DF" w:rsidRPr="00CD77DF" w:rsidRDefault="00CD77DF" w:rsidP="00CD77DF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CD77DF" w:rsidRPr="00CD77DF" w:rsidRDefault="00CD77DF" w:rsidP="00CD77DF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767B7C" w:rsidRDefault="005D02A5" w:rsidP="009F64A2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</w:pPr>
      <w:r>
        <w:rPr>
          <w:rFonts w:ascii="Arial Narrow" w:hAnsi="Arial Narrow"/>
          <w:lang w:eastAsia="cs-CZ"/>
        </w:rPr>
        <w:tab/>
      </w:r>
      <w:r>
        <w:rPr>
          <w:rFonts w:ascii="Arial Narrow" w:hAnsi="Arial Narrow"/>
          <w:lang w:eastAsia="cs-CZ"/>
        </w:rPr>
        <w:tab/>
      </w:r>
    </w:p>
    <w:sectPr w:rsidR="00767B7C" w:rsidSect="005D02A5">
      <w:headerReference w:type="default" r:id="rId7"/>
      <w:footerReference w:type="default" r:id="rId8"/>
      <w:pgSz w:w="11906" w:h="16838"/>
      <w:pgMar w:top="1077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7CA" w:rsidRDefault="007207CA" w:rsidP="00767B7C">
      <w:r>
        <w:separator/>
      </w:r>
    </w:p>
  </w:endnote>
  <w:endnote w:type="continuationSeparator" w:id="0">
    <w:p w:rsidR="007207CA" w:rsidRDefault="007207CA" w:rsidP="0076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tabs>
        <w:tab w:val="center" w:pos="4536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767B7C">
      <w:rPr>
        <w:rFonts w:ascii="Arial Narrow" w:hAnsi="Arial Narrow" w:cs="Arial"/>
        <w:i/>
        <w:noProof/>
        <w:color w:val="808080"/>
      </w:rPr>
      <w:t xml:space="preserve">   </w:t>
    </w:r>
    <w:r w:rsidRPr="00767B7C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7B7C" w:rsidRPr="00767B7C" w:rsidRDefault="00767B7C" w:rsidP="00767B7C">
    <w:pPr>
      <w:tabs>
        <w:tab w:val="center" w:pos="8460"/>
        <w:tab w:val="right" w:pos="10080"/>
      </w:tabs>
      <w:rPr>
        <w:rFonts w:ascii="Arial" w:hAnsi="Arial" w:cs="Arial"/>
        <w:noProof/>
        <w:color w:val="000000"/>
        <w:sz w:val="18"/>
        <w:szCs w:val="18"/>
      </w:rPr>
    </w:pPr>
    <w:r w:rsidRPr="00767B7C">
      <w:rPr>
        <w:rFonts w:ascii="Arial Narrow" w:hAnsi="Arial Narrow" w:cs="Arial"/>
        <w:i/>
        <w:color w:val="808080"/>
        <w:lang w:eastAsia="cs-CZ"/>
      </w:rPr>
      <w:t xml:space="preserve">      Súťažné podklady  „Upratovacie a čistiace služby</w:t>
    </w:r>
    <w:r w:rsidRPr="00767B7C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767B7C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767B7C">
      <w:rPr>
        <w:rFonts w:ascii="Arial" w:hAnsi="Arial" w:cs="Arial"/>
        <w:color w:val="000000"/>
        <w:szCs w:val="14"/>
        <w:lang w:eastAsia="cs-CZ"/>
      </w:rPr>
      <w:tab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77148D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77148D">
      <w:rPr>
        <w:rFonts w:ascii="Arial Narrow" w:hAnsi="Arial Narrow" w:cs="Arial"/>
        <w:noProof/>
        <w:color w:val="000000"/>
        <w:sz w:val="22"/>
        <w:szCs w:val="22"/>
        <w:lang w:eastAsia="cs-CZ"/>
      </w:rPr>
      <w:t>3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7CA" w:rsidRDefault="007207CA" w:rsidP="00767B7C">
      <w:r>
        <w:separator/>
      </w:r>
    </w:p>
  </w:footnote>
  <w:footnote w:type="continuationSeparator" w:id="0">
    <w:p w:rsidR="007207CA" w:rsidRDefault="007207CA" w:rsidP="0076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jc w:val="center"/>
      <w:rPr>
        <w:rFonts w:ascii="Arial Narrow" w:hAnsi="Arial Narrow" w:cs="Arial"/>
        <w:noProof/>
        <w:color w:val="BAB596"/>
        <w:sz w:val="18"/>
        <w:szCs w:val="18"/>
      </w:rPr>
    </w:pPr>
    <w:r w:rsidRPr="00767B7C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767B7C" w:rsidRPr="00767B7C" w:rsidRDefault="00767B7C" w:rsidP="00767B7C">
    <w:pPr>
      <w:jc w:val="center"/>
      <w:rPr>
        <w:rFonts w:ascii="Arial Narrow" w:hAnsi="Arial Narrow" w:cs="Arial"/>
        <w:color w:val="BAB596"/>
        <w:sz w:val="18"/>
        <w:szCs w:val="18"/>
      </w:rPr>
    </w:pPr>
    <w:r w:rsidRPr="00767B7C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767B7C" w:rsidRPr="00767B7C" w:rsidRDefault="00767B7C" w:rsidP="00767B7C">
    <w:pPr>
      <w:jc w:val="center"/>
      <w:rPr>
        <w:rFonts w:ascii="Arial" w:hAnsi="Arial"/>
        <w:noProof/>
        <w:color w:val="FF0000"/>
      </w:rPr>
    </w:pPr>
    <w:r w:rsidRPr="00767B7C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42E1E1CD" wp14:editId="6EA03EC0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7C"/>
    <w:rsid w:val="003B7514"/>
    <w:rsid w:val="005D02A5"/>
    <w:rsid w:val="0071583C"/>
    <w:rsid w:val="007207CA"/>
    <w:rsid w:val="00767B7C"/>
    <w:rsid w:val="0077148D"/>
    <w:rsid w:val="008D4CC1"/>
    <w:rsid w:val="0099315B"/>
    <w:rsid w:val="009F64A2"/>
    <w:rsid w:val="00CD77DF"/>
    <w:rsid w:val="00ED578F"/>
    <w:rsid w:val="00F5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basedOn w:val="Normlny"/>
    <w:uiPriority w:val="34"/>
    <w:qFormat/>
    <w:rsid w:val="009F64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basedOn w:val="Normlny"/>
    <w:uiPriority w:val="34"/>
    <w:qFormat/>
    <w:rsid w:val="009F6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3</cp:revision>
  <dcterms:created xsi:type="dcterms:W3CDTF">2019-11-13T08:33:00Z</dcterms:created>
  <dcterms:modified xsi:type="dcterms:W3CDTF">2019-11-13T08:42:00Z</dcterms:modified>
</cp:coreProperties>
</file>